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A7D9" w14:textId="286B61FD" w:rsidR="00510892" w:rsidRDefault="00510892" w:rsidP="00510892">
      <w:pPr>
        <w:widowControl w:val="0"/>
        <w:jc w:val="center"/>
        <w:rPr>
          <w:rFonts w:eastAsia="Arial"/>
          <w:b/>
          <w:bCs/>
          <w:color w:val="auto"/>
        </w:rPr>
      </w:pPr>
      <w:bookmarkStart w:id="0" w:name="_Hlk29891457"/>
      <w:r>
        <w:rPr>
          <w:rFonts w:eastAsia="Arial"/>
          <w:b/>
          <w:bCs/>
          <w:color w:val="auto"/>
        </w:rPr>
        <w:t>Colorado West Christian School</w:t>
      </w:r>
    </w:p>
    <w:p w14:paraId="3C8DA185" w14:textId="461A6709" w:rsidR="00510892" w:rsidRPr="00777F71" w:rsidRDefault="00510892" w:rsidP="00510892">
      <w:pPr>
        <w:widowControl w:val="0"/>
        <w:jc w:val="center"/>
        <w:rPr>
          <w:rFonts w:eastAsia="Arial"/>
          <w:b/>
          <w:bCs/>
          <w:color w:val="auto"/>
        </w:rPr>
      </w:pPr>
      <w:r w:rsidRPr="00777F71">
        <w:rPr>
          <w:rFonts w:eastAsia="Arial"/>
          <w:b/>
          <w:bCs/>
          <w:color w:val="auto"/>
        </w:rPr>
        <w:t>202</w:t>
      </w:r>
      <w:r>
        <w:rPr>
          <w:rFonts w:eastAsia="Arial"/>
          <w:b/>
          <w:bCs/>
          <w:color w:val="auto"/>
        </w:rPr>
        <w:t>4</w:t>
      </w:r>
      <w:r w:rsidRPr="00777F71">
        <w:rPr>
          <w:rFonts w:eastAsia="Arial"/>
          <w:b/>
          <w:bCs/>
          <w:color w:val="auto"/>
        </w:rPr>
        <w:t xml:space="preserve"> Academic Year Registration Fees:</w:t>
      </w:r>
    </w:p>
    <w:p w14:paraId="207A49A7" w14:textId="77777777" w:rsidR="00510892" w:rsidRPr="00777F71" w:rsidRDefault="00510892" w:rsidP="00510892">
      <w:pPr>
        <w:widowControl w:val="0"/>
        <w:rPr>
          <w:rFonts w:eastAsia="Arial"/>
          <w:color w:val="auto"/>
        </w:rPr>
      </w:pPr>
    </w:p>
    <w:bookmarkEnd w:id="0"/>
    <w:p w14:paraId="0E685972" w14:textId="77777777" w:rsidR="00510892" w:rsidRPr="00777F71" w:rsidRDefault="00510892" w:rsidP="00510892">
      <w:pPr>
        <w:rPr>
          <w:color w:val="auto"/>
        </w:rPr>
      </w:pPr>
      <w:r w:rsidRPr="00777F71">
        <w:rPr>
          <w:rFonts w:eastAsia="Arial"/>
          <w:b/>
          <w:color w:val="auto"/>
        </w:rPr>
        <w:t>TUITION ASSISTANCE</w:t>
      </w:r>
    </w:p>
    <w:p w14:paraId="543C32B8" w14:textId="77777777" w:rsidR="00510892" w:rsidRPr="00777F71" w:rsidRDefault="00510892" w:rsidP="00510892">
      <w:pPr>
        <w:jc w:val="center"/>
        <w:rPr>
          <w:color w:val="auto"/>
        </w:rPr>
      </w:pPr>
    </w:p>
    <w:p w14:paraId="2472A18D" w14:textId="77777777" w:rsidR="00510892" w:rsidRDefault="00510892" w:rsidP="00510892">
      <w:pPr>
        <w:rPr>
          <w:rFonts w:eastAsia="Arial"/>
          <w:color w:val="auto"/>
        </w:rPr>
      </w:pPr>
      <w:r w:rsidRPr="00777F71">
        <w:rPr>
          <w:rFonts w:eastAsia="Arial"/>
          <w:color w:val="auto"/>
        </w:rPr>
        <w:t>Colorado West Christian School generally sets aside 10% of tuition income to offer tuition assistance</w:t>
      </w:r>
      <w:r>
        <w:rPr>
          <w:rFonts w:eastAsia="Arial"/>
          <w:color w:val="auto"/>
        </w:rPr>
        <w:t xml:space="preserve">. This is </w:t>
      </w:r>
      <w:r w:rsidRPr="00777F71">
        <w:rPr>
          <w:rFonts w:eastAsia="Arial"/>
          <w:color w:val="auto"/>
        </w:rPr>
        <w:t>based on CWCS By-Laws.  Some years we can offer more, some years less.  Tuition Assistance is available to families who feel they have a financial need to send their children to CWCS.  Tuition assistance applications are completed online through FACTS Grant and Aid</w:t>
      </w:r>
      <w:r>
        <w:rPr>
          <w:rFonts w:eastAsia="Arial"/>
          <w:color w:val="auto"/>
        </w:rPr>
        <w:t xml:space="preserve"> Assessment (FGAA)</w:t>
      </w:r>
      <w:r w:rsidRPr="00777F71">
        <w:rPr>
          <w:rFonts w:eastAsia="Arial"/>
          <w:color w:val="auto"/>
        </w:rPr>
        <w:t xml:space="preserve">.  A separate account will be created for the Grant and Aid </w:t>
      </w:r>
      <w:r>
        <w:rPr>
          <w:rFonts w:eastAsia="Arial"/>
          <w:color w:val="auto"/>
        </w:rPr>
        <w:t>A</w:t>
      </w:r>
      <w:r w:rsidRPr="00777F71">
        <w:rPr>
          <w:rFonts w:eastAsia="Arial"/>
          <w:color w:val="auto"/>
        </w:rPr>
        <w:t xml:space="preserve">pplication and there is a fee to process the application.  CWCS has created financial parameters </w:t>
      </w:r>
      <w:r>
        <w:rPr>
          <w:rFonts w:eastAsia="Arial"/>
          <w:color w:val="auto"/>
        </w:rPr>
        <w:t>for eligibility. B</w:t>
      </w:r>
      <w:r w:rsidRPr="00777F71">
        <w:rPr>
          <w:rFonts w:eastAsia="Arial"/>
          <w:color w:val="auto"/>
        </w:rPr>
        <w:t>ased on the financial input of the families</w:t>
      </w:r>
      <w:r>
        <w:rPr>
          <w:rFonts w:eastAsia="Arial"/>
          <w:color w:val="auto"/>
        </w:rPr>
        <w:t xml:space="preserve"> FGAA will determine eligibility for tuition assistance</w:t>
      </w:r>
      <w:r w:rsidRPr="00777F71">
        <w:rPr>
          <w:rFonts w:eastAsia="Arial"/>
          <w:color w:val="auto"/>
        </w:rPr>
        <w:t>.  F</w:t>
      </w:r>
      <w:r>
        <w:rPr>
          <w:rFonts w:eastAsia="Arial"/>
          <w:color w:val="auto"/>
        </w:rPr>
        <w:t>GAA</w:t>
      </w:r>
      <w:r w:rsidRPr="00777F71">
        <w:rPr>
          <w:rFonts w:eastAsia="Arial"/>
          <w:color w:val="auto"/>
        </w:rPr>
        <w:t xml:space="preserve"> will make a recommendation to CWCS,</w:t>
      </w:r>
      <w:r>
        <w:rPr>
          <w:rFonts w:eastAsia="Arial"/>
          <w:color w:val="auto"/>
        </w:rPr>
        <w:t xml:space="preserve"> and then financial awards are approved</w:t>
      </w:r>
      <w:r w:rsidRPr="00777F71">
        <w:rPr>
          <w:rFonts w:eastAsia="Arial"/>
          <w:color w:val="auto"/>
        </w:rPr>
        <w:t xml:space="preserve">.  </w:t>
      </w:r>
    </w:p>
    <w:p w14:paraId="5CAC567E" w14:textId="77777777" w:rsidR="00510892" w:rsidRDefault="00510892" w:rsidP="00510892">
      <w:pPr>
        <w:rPr>
          <w:rFonts w:eastAsia="Arial"/>
          <w:color w:val="auto"/>
        </w:rPr>
      </w:pPr>
    </w:p>
    <w:p w14:paraId="5A7F096C" w14:textId="77777777" w:rsidR="00510892" w:rsidRPr="00777F71" w:rsidRDefault="00510892" w:rsidP="00510892">
      <w:pPr>
        <w:rPr>
          <w:rFonts w:eastAsia="Arial"/>
          <w:color w:val="auto"/>
        </w:rPr>
      </w:pPr>
      <w:r>
        <w:rPr>
          <w:rFonts w:eastAsia="Arial"/>
          <w:color w:val="auto"/>
        </w:rPr>
        <w:t xml:space="preserve">Families must complete enrollment and submit </w:t>
      </w:r>
      <w:r w:rsidRPr="00777F71">
        <w:rPr>
          <w:rFonts w:eastAsia="Arial"/>
          <w:color w:val="auto"/>
        </w:rPr>
        <w:t xml:space="preserve">required tuition assistance documents prior to </w:t>
      </w:r>
      <w:r>
        <w:rPr>
          <w:rFonts w:eastAsia="Arial"/>
          <w:color w:val="auto"/>
        </w:rPr>
        <w:t xml:space="preserve">their tuition assistance application being reviewed. </w:t>
      </w:r>
      <w:r w:rsidRPr="00777F71">
        <w:rPr>
          <w:rFonts w:eastAsia="Arial"/>
          <w:color w:val="auto"/>
        </w:rPr>
        <w:t xml:space="preserve"> </w:t>
      </w:r>
      <w:r>
        <w:rPr>
          <w:rFonts w:eastAsia="Arial"/>
          <w:color w:val="auto"/>
        </w:rPr>
        <w:t>T</w:t>
      </w:r>
      <w:r w:rsidRPr="00777F71">
        <w:rPr>
          <w:rFonts w:eastAsia="Arial"/>
          <w:color w:val="auto"/>
        </w:rPr>
        <w:t>uition assistance is approved on a first come first serve basis</w:t>
      </w:r>
      <w:r>
        <w:rPr>
          <w:rFonts w:eastAsia="Arial"/>
          <w:color w:val="auto"/>
        </w:rPr>
        <w:t xml:space="preserve">; however, approved applications are generally awarded financial support. </w:t>
      </w:r>
    </w:p>
    <w:p w14:paraId="5699526B" w14:textId="77777777" w:rsidR="00510892" w:rsidRPr="00777F71" w:rsidRDefault="00510892" w:rsidP="00510892">
      <w:pPr>
        <w:rPr>
          <w:rFonts w:eastAsia="Arial"/>
          <w:color w:val="auto"/>
        </w:rPr>
      </w:pPr>
    </w:p>
    <w:p w14:paraId="52FBB913" w14:textId="77777777" w:rsidR="00510892" w:rsidRPr="00777F71" w:rsidRDefault="00510892" w:rsidP="00510892">
      <w:pPr>
        <w:rPr>
          <w:color w:val="auto"/>
        </w:rPr>
      </w:pPr>
      <w:r w:rsidRPr="00777F71">
        <w:rPr>
          <w:rFonts w:eastAsia="Arial"/>
          <w:color w:val="auto"/>
        </w:rPr>
        <w:t xml:space="preserve">Tuition assistance is not guaranteed and is approved on a case-by-case basis.  It is the desire of CWCS that no otherwise qualified student be deprived of the opportunity of being enrolled at CWCS because of an inability to meet the financial requirements. </w:t>
      </w:r>
      <w:r>
        <w:rPr>
          <w:rFonts w:eastAsia="Arial"/>
          <w:color w:val="auto"/>
        </w:rPr>
        <w:t xml:space="preserve">All families are encouraged to communicate with </w:t>
      </w:r>
      <w:proofErr w:type="gramStart"/>
      <w:r>
        <w:rPr>
          <w:rFonts w:eastAsia="Arial"/>
          <w:color w:val="auto"/>
        </w:rPr>
        <w:t>school</w:t>
      </w:r>
      <w:proofErr w:type="gramEnd"/>
      <w:r>
        <w:rPr>
          <w:rFonts w:eastAsia="Arial"/>
          <w:color w:val="auto"/>
        </w:rPr>
        <w:t xml:space="preserve"> administration concerning financial needs. </w:t>
      </w:r>
    </w:p>
    <w:p w14:paraId="1DF7DE74" w14:textId="77777777" w:rsidR="00510892" w:rsidRPr="00777F71" w:rsidRDefault="00510892" w:rsidP="00510892">
      <w:pPr>
        <w:rPr>
          <w:color w:val="auto"/>
        </w:rPr>
      </w:pPr>
    </w:p>
    <w:p w14:paraId="491DC5BB" w14:textId="77777777" w:rsidR="00510892" w:rsidRPr="00777F71" w:rsidRDefault="00510892" w:rsidP="00510892">
      <w:pPr>
        <w:rPr>
          <w:rFonts w:eastAsia="Arial"/>
          <w:color w:val="auto"/>
        </w:rPr>
      </w:pPr>
      <w:r w:rsidRPr="00777F71">
        <w:rPr>
          <w:rFonts w:eastAsia="Arial"/>
          <w:color w:val="auto"/>
        </w:rPr>
        <w:t xml:space="preserve">The Tuition Assistance Program is a reduction in tuition income for the school and not a scholarship fund from which monies are available to compensate </w:t>
      </w:r>
      <w:r>
        <w:rPr>
          <w:rFonts w:eastAsia="Arial"/>
          <w:color w:val="auto"/>
        </w:rPr>
        <w:t xml:space="preserve">for </w:t>
      </w:r>
      <w:r w:rsidRPr="00777F71">
        <w:rPr>
          <w:rFonts w:eastAsia="Arial"/>
          <w:color w:val="auto"/>
        </w:rPr>
        <w:t xml:space="preserve">tuition income.  Therefore, we carefully and prayerfully evaluate each application for tuition assistance.  </w:t>
      </w:r>
      <w:r w:rsidRPr="00777F71">
        <w:rPr>
          <w:rFonts w:eastAsia="Arial"/>
          <w:i/>
          <w:iCs/>
          <w:color w:val="auto"/>
        </w:rPr>
        <w:t xml:space="preserve">Approval for tuition assistance in one year does not guarantee approval for tuition assistance or an equal </w:t>
      </w:r>
      <w:r>
        <w:rPr>
          <w:rFonts w:eastAsia="Arial"/>
          <w:i/>
          <w:iCs/>
          <w:color w:val="auto"/>
        </w:rPr>
        <w:t>amount in</w:t>
      </w:r>
      <w:r w:rsidRPr="00777F71">
        <w:rPr>
          <w:rFonts w:eastAsia="Arial"/>
          <w:i/>
          <w:iCs/>
          <w:color w:val="auto"/>
        </w:rPr>
        <w:t xml:space="preserve"> </w:t>
      </w:r>
      <w:proofErr w:type="gramStart"/>
      <w:r w:rsidRPr="00777F71">
        <w:rPr>
          <w:rFonts w:eastAsia="Arial"/>
          <w:i/>
          <w:iCs/>
          <w:color w:val="auto"/>
        </w:rPr>
        <w:t>a following</w:t>
      </w:r>
      <w:proofErr w:type="gramEnd"/>
      <w:r w:rsidRPr="00777F71">
        <w:rPr>
          <w:rFonts w:eastAsia="Arial"/>
          <w:i/>
          <w:iCs/>
          <w:color w:val="auto"/>
        </w:rPr>
        <w:t xml:space="preserve"> year.</w:t>
      </w:r>
      <w:r w:rsidRPr="00777F71">
        <w:rPr>
          <w:rFonts w:eastAsia="Arial"/>
          <w:color w:val="auto"/>
        </w:rPr>
        <w:t xml:space="preserve">  </w:t>
      </w:r>
    </w:p>
    <w:p w14:paraId="16377C9D" w14:textId="77777777" w:rsidR="00510892" w:rsidRPr="00777F71" w:rsidRDefault="00510892" w:rsidP="00510892">
      <w:pPr>
        <w:rPr>
          <w:color w:val="auto"/>
        </w:rPr>
      </w:pPr>
    </w:p>
    <w:p w14:paraId="69B4592A" w14:textId="77777777" w:rsidR="00510892" w:rsidRPr="00777F71" w:rsidRDefault="00510892" w:rsidP="00510892">
      <w:pPr>
        <w:rPr>
          <w:rFonts w:eastAsia="Arial"/>
          <w:color w:val="auto"/>
        </w:rPr>
      </w:pPr>
      <w:r w:rsidRPr="00777F71">
        <w:rPr>
          <w:rFonts w:eastAsia="Arial"/>
          <w:color w:val="auto"/>
        </w:rPr>
        <w:t xml:space="preserve">Tuition assistance is a reduction in tuition that is granted by the school.  However, </w:t>
      </w:r>
      <w:r w:rsidRPr="00777F71">
        <w:rPr>
          <w:rFonts w:eastAsia="Arial"/>
          <w:b/>
          <w:color w:val="auto"/>
          <w:u w:val="single"/>
        </w:rPr>
        <w:t>it is the expectation that the family will volunteer to assist the school in any way possible.</w:t>
      </w:r>
      <w:r w:rsidRPr="00777F71">
        <w:rPr>
          <w:rFonts w:eastAsia="Arial"/>
          <w:color w:val="auto"/>
        </w:rPr>
        <w:t xml:space="preserve">   All families that are approved for tuition assistance are strongly encouraged to actively participate in all programs of the school.</w:t>
      </w:r>
    </w:p>
    <w:p w14:paraId="46CDA10F" w14:textId="77777777" w:rsidR="00510892" w:rsidRPr="00777F71" w:rsidRDefault="00510892" w:rsidP="00510892">
      <w:pPr>
        <w:rPr>
          <w:color w:val="auto"/>
        </w:rPr>
      </w:pPr>
    </w:p>
    <w:p w14:paraId="59A89F81" w14:textId="77777777" w:rsidR="00510892" w:rsidRPr="00777F71" w:rsidRDefault="00510892" w:rsidP="00510892">
      <w:pPr>
        <w:rPr>
          <w:rFonts w:eastAsia="Arial"/>
          <w:color w:val="auto"/>
        </w:rPr>
      </w:pPr>
      <w:r w:rsidRPr="00777F71">
        <w:rPr>
          <w:rFonts w:eastAsia="Arial"/>
          <w:b/>
          <w:bCs/>
          <w:i/>
          <w:iCs/>
          <w:color w:val="auto"/>
        </w:rPr>
        <w:t>Families who have not been current on their tuition payments in the previous year are not eligible for Tuition Assistance in the following year.</w:t>
      </w:r>
      <w:r w:rsidRPr="00777F71">
        <w:rPr>
          <w:rFonts w:eastAsia="Arial"/>
          <w:color w:val="auto"/>
        </w:rPr>
        <w:t xml:space="preserve">  </w:t>
      </w:r>
      <w:r w:rsidRPr="00777F71">
        <w:rPr>
          <w:rFonts w:eastAsia="Arial"/>
          <w:b/>
          <w:bCs/>
          <w:i/>
          <w:iCs/>
          <w:color w:val="auto"/>
        </w:rPr>
        <w:t>Families on Tuition Assistance falling two months in arrears in the tuition payments will be removed from the Tuition Assistance Program and must then pay the full tuition to remain in school.</w:t>
      </w:r>
      <w:r w:rsidRPr="00777F71">
        <w:rPr>
          <w:rFonts w:eastAsia="Arial"/>
          <w:color w:val="auto"/>
        </w:rPr>
        <w:t xml:space="preserve">  Requests for exceptions must be brought to the School Board’s Business Committee.</w:t>
      </w:r>
    </w:p>
    <w:p w14:paraId="34FBF6A6" w14:textId="77777777" w:rsidR="00510892" w:rsidRPr="00777F71" w:rsidRDefault="00510892" w:rsidP="00510892">
      <w:pPr>
        <w:rPr>
          <w:color w:val="auto"/>
        </w:rPr>
      </w:pPr>
    </w:p>
    <w:p w14:paraId="41320F87" w14:textId="77777777" w:rsidR="00510892" w:rsidRDefault="00510892" w:rsidP="00510892">
      <w:pPr>
        <w:widowControl w:val="0"/>
        <w:rPr>
          <w:rFonts w:eastAsia="Arial"/>
          <w:color w:val="auto"/>
        </w:rPr>
      </w:pPr>
      <w:r w:rsidRPr="00777F71">
        <w:rPr>
          <w:rFonts w:eastAsia="Arial"/>
          <w:color w:val="auto"/>
        </w:rPr>
        <w:t xml:space="preserve">Tuition assistance applications must be completed in detail.  Omitting or leaving information blank does not afford the tuition assistance committee the full </w:t>
      </w:r>
      <w:r>
        <w:rPr>
          <w:rFonts w:eastAsia="Arial"/>
          <w:color w:val="auto"/>
        </w:rPr>
        <w:t xml:space="preserve">financial need </w:t>
      </w:r>
      <w:r w:rsidRPr="00777F71">
        <w:rPr>
          <w:rFonts w:eastAsia="Arial"/>
          <w:color w:val="auto"/>
        </w:rPr>
        <w:t xml:space="preserve">and applications are subject to be disapproved. For more information </w:t>
      </w:r>
      <w:r>
        <w:rPr>
          <w:rFonts w:eastAsia="Arial"/>
          <w:color w:val="auto"/>
        </w:rPr>
        <w:t>on</w:t>
      </w:r>
      <w:r w:rsidRPr="00777F71">
        <w:rPr>
          <w:rFonts w:eastAsia="Arial"/>
          <w:color w:val="auto"/>
        </w:rPr>
        <w:t xml:space="preserve"> Tuition Assistance</w:t>
      </w:r>
      <w:r>
        <w:rPr>
          <w:rFonts w:eastAsia="Arial"/>
          <w:color w:val="auto"/>
        </w:rPr>
        <w:t xml:space="preserve"> visit our web site at </w:t>
      </w:r>
      <w:hyperlink r:id="rId5" w:history="1">
        <w:r w:rsidRPr="00731E29">
          <w:rPr>
            <w:rStyle w:val="Hyperlink"/>
            <w:rFonts w:eastAsia="Arial"/>
          </w:rPr>
          <w:t>www.cwcsknights.com</w:t>
        </w:r>
      </w:hyperlink>
      <w:r>
        <w:rPr>
          <w:rFonts w:eastAsia="Arial"/>
          <w:color w:val="auto"/>
        </w:rPr>
        <w:t xml:space="preserve"> or go to </w:t>
      </w:r>
      <w:hyperlink r:id="rId6" w:history="1">
        <w:r w:rsidRPr="00731E29">
          <w:rPr>
            <w:rStyle w:val="Hyperlink"/>
            <w:rFonts w:eastAsia="Arial"/>
          </w:rPr>
          <w:t>www.factsmgt.com/aid</w:t>
        </w:r>
      </w:hyperlink>
      <w:r>
        <w:rPr>
          <w:rFonts w:eastAsia="Arial"/>
          <w:color w:val="auto"/>
        </w:rPr>
        <w:t xml:space="preserve"> </w:t>
      </w:r>
      <w:r w:rsidRPr="00777F71">
        <w:rPr>
          <w:rFonts w:eastAsia="Arial"/>
          <w:color w:val="auto"/>
        </w:rPr>
        <w:t xml:space="preserve">.  </w:t>
      </w:r>
    </w:p>
    <w:p w14:paraId="388A83FD" w14:textId="77777777" w:rsidR="00510892" w:rsidRDefault="00510892" w:rsidP="00510892">
      <w:pPr>
        <w:widowControl w:val="0"/>
        <w:rPr>
          <w:rFonts w:eastAsia="Arial"/>
          <w:color w:val="auto"/>
        </w:rPr>
      </w:pPr>
    </w:p>
    <w:p w14:paraId="34F64180" w14:textId="77777777" w:rsidR="00510892" w:rsidRPr="002D7CC2" w:rsidRDefault="00510892" w:rsidP="00510892">
      <w:pPr>
        <w:widowControl w:val="0"/>
        <w:rPr>
          <w:b/>
          <w:bCs/>
          <w:color w:val="auto"/>
        </w:rPr>
      </w:pPr>
      <w:r w:rsidRPr="002D7CC2">
        <w:rPr>
          <w:rFonts w:eastAsia="Arial"/>
          <w:b/>
          <w:bCs/>
          <w:color w:val="auto"/>
        </w:rPr>
        <w:lastRenderedPageBreak/>
        <w:t>ACE Scholarship</w:t>
      </w:r>
    </w:p>
    <w:p w14:paraId="663B9501" w14:textId="77777777" w:rsidR="00510892" w:rsidRDefault="00510892" w:rsidP="00510892">
      <w:pPr>
        <w:widowControl w:val="0"/>
        <w:rPr>
          <w:rFonts w:eastAsia="Arial"/>
          <w:b/>
          <w:color w:val="auto"/>
        </w:rPr>
      </w:pPr>
    </w:p>
    <w:p w14:paraId="16D02879" w14:textId="77777777" w:rsidR="00510892" w:rsidRDefault="00510892" w:rsidP="00510892">
      <w:pPr>
        <w:widowControl w:val="0"/>
        <w:rPr>
          <w:rFonts w:eastAsia="Arial"/>
          <w:bCs/>
          <w:color w:val="auto"/>
        </w:rPr>
      </w:pPr>
      <w:r>
        <w:rPr>
          <w:rFonts w:eastAsia="Arial"/>
          <w:bCs/>
          <w:color w:val="auto"/>
        </w:rPr>
        <w:t xml:space="preserve">The ACE Scholarship is available for families who complete a Tuition Assistance application </w:t>
      </w:r>
      <w:proofErr w:type="gramStart"/>
      <w:r>
        <w:rPr>
          <w:rFonts w:eastAsia="Arial"/>
          <w:bCs/>
          <w:color w:val="auto"/>
        </w:rPr>
        <w:t>in  FACTS</w:t>
      </w:r>
      <w:proofErr w:type="gramEnd"/>
      <w:r>
        <w:rPr>
          <w:rFonts w:eastAsia="Arial"/>
          <w:bCs/>
          <w:color w:val="auto"/>
        </w:rPr>
        <w:t xml:space="preserve">. The FACTS application will indicate an ACE “checkbox” to select if you wish to be considered for this scholarship. </w:t>
      </w:r>
      <w:r w:rsidRPr="001D5870">
        <w:rPr>
          <w:rFonts w:eastAsia="Arial"/>
          <w:b/>
          <w:i/>
          <w:iCs/>
          <w:color w:val="auto"/>
          <w:u w:val="single"/>
        </w:rPr>
        <w:t>IT IS ENCOURAGED THAT EVERYONE SELECT THE ACE SCHOLARSHIP BOX!!!</w:t>
      </w:r>
      <w:r>
        <w:rPr>
          <w:rFonts w:eastAsia="Arial"/>
          <w:bCs/>
          <w:color w:val="auto"/>
        </w:rPr>
        <w:t xml:space="preserve"> </w:t>
      </w:r>
    </w:p>
    <w:p w14:paraId="4AAD6D04" w14:textId="77777777" w:rsidR="00510892" w:rsidRDefault="00510892" w:rsidP="00510892">
      <w:pPr>
        <w:widowControl w:val="0"/>
        <w:rPr>
          <w:rFonts w:eastAsia="Arial"/>
          <w:b/>
          <w:color w:val="auto"/>
        </w:rPr>
      </w:pPr>
      <w:r>
        <w:rPr>
          <w:rFonts w:eastAsia="Arial"/>
          <w:bCs/>
          <w:color w:val="auto"/>
        </w:rPr>
        <w:t xml:space="preserve">The ACE Scholarship is </w:t>
      </w:r>
      <w:proofErr w:type="gramStart"/>
      <w:r>
        <w:rPr>
          <w:rFonts w:eastAsia="Arial"/>
          <w:bCs/>
          <w:color w:val="auto"/>
        </w:rPr>
        <w:t>applied</w:t>
      </w:r>
      <w:proofErr w:type="gramEnd"/>
      <w:r>
        <w:rPr>
          <w:rFonts w:eastAsia="Arial"/>
          <w:bCs/>
          <w:color w:val="auto"/>
        </w:rPr>
        <w:t xml:space="preserve"> through the same application; however, these are two separate funding opportunities. When completing the FACTS </w:t>
      </w:r>
      <w:proofErr w:type="gramStart"/>
      <w:r>
        <w:rPr>
          <w:rFonts w:eastAsia="Arial"/>
          <w:bCs/>
          <w:color w:val="auto"/>
        </w:rPr>
        <w:t>application</w:t>
      </w:r>
      <w:proofErr w:type="gramEnd"/>
      <w:r>
        <w:rPr>
          <w:rFonts w:eastAsia="Arial"/>
          <w:bCs/>
          <w:color w:val="auto"/>
        </w:rPr>
        <w:t xml:space="preserve"> it is for tuition assistance consideration. The ACE Scholarship box must be selected to be considered for the </w:t>
      </w:r>
      <w:proofErr w:type="gramStart"/>
      <w:r>
        <w:rPr>
          <w:rFonts w:eastAsia="Arial"/>
          <w:bCs/>
          <w:color w:val="auto"/>
        </w:rPr>
        <w:t>ACE  scholarship</w:t>
      </w:r>
      <w:proofErr w:type="gramEnd"/>
      <w:r>
        <w:rPr>
          <w:rFonts w:eastAsia="Arial"/>
          <w:bCs/>
          <w:color w:val="auto"/>
        </w:rPr>
        <w:t>. If the family is selected for the ACE Scholarship ACE will pay up to 50% of tuition based on the financial information given to FACTS. CWCS has no decision authority in who is given ACE scholarships.</w:t>
      </w:r>
    </w:p>
    <w:p w14:paraId="7A3C2218" w14:textId="77777777" w:rsidR="00510892" w:rsidRDefault="00510892" w:rsidP="00510892">
      <w:pPr>
        <w:widowControl w:val="0"/>
        <w:rPr>
          <w:rFonts w:eastAsia="Arial"/>
          <w:b/>
          <w:color w:val="auto"/>
        </w:rPr>
      </w:pPr>
    </w:p>
    <w:p w14:paraId="6FF4E548" w14:textId="77777777" w:rsidR="00510892" w:rsidRPr="006B6A4D" w:rsidRDefault="00510892" w:rsidP="00510892">
      <w:pPr>
        <w:widowControl w:val="0"/>
        <w:rPr>
          <w:b/>
          <w:color w:val="auto"/>
        </w:rPr>
      </w:pPr>
      <w:r w:rsidRPr="006B6A4D">
        <w:rPr>
          <w:b/>
          <w:color w:val="auto"/>
        </w:rPr>
        <w:t>Tuition Assistance Timelines</w:t>
      </w:r>
    </w:p>
    <w:p w14:paraId="210CF105" w14:textId="77777777" w:rsidR="00510892" w:rsidRPr="00BA73D6" w:rsidRDefault="00510892" w:rsidP="00510892">
      <w:pPr>
        <w:widowControl w:val="0"/>
        <w:rPr>
          <w:bCs/>
          <w:color w:val="auto"/>
        </w:rPr>
      </w:pPr>
    </w:p>
    <w:p w14:paraId="08871C05" w14:textId="77777777" w:rsidR="00510892" w:rsidRDefault="00510892" w:rsidP="00510892">
      <w:pPr>
        <w:widowControl w:val="0"/>
        <w:rPr>
          <w:bCs/>
          <w:color w:val="auto"/>
        </w:rPr>
      </w:pPr>
      <w:r w:rsidRPr="00BA73D6">
        <w:rPr>
          <w:bCs/>
          <w:color w:val="auto"/>
        </w:rPr>
        <w:t xml:space="preserve">Returning CWCS Families must have registration and tuition assistance applications submitted no later than </w:t>
      </w:r>
      <w:r>
        <w:rPr>
          <w:bCs/>
          <w:color w:val="auto"/>
        </w:rPr>
        <w:t>March 31</w:t>
      </w:r>
      <w:r w:rsidRPr="006B6A4D">
        <w:rPr>
          <w:bCs/>
          <w:color w:val="auto"/>
          <w:vertAlign w:val="superscript"/>
        </w:rPr>
        <w:t>st</w:t>
      </w:r>
      <w:r>
        <w:rPr>
          <w:bCs/>
          <w:color w:val="auto"/>
        </w:rPr>
        <w:t xml:space="preserve"> to be considered for the ACE Scholarship.  </w:t>
      </w:r>
      <w:r w:rsidRPr="00BA73D6">
        <w:rPr>
          <w:bCs/>
          <w:color w:val="auto"/>
        </w:rPr>
        <w:t xml:space="preserve"> </w:t>
      </w:r>
    </w:p>
    <w:p w14:paraId="424A9F11" w14:textId="77777777" w:rsidR="00510892" w:rsidRPr="00BA73D6" w:rsidRDefault="00510892" w:rsidP="00510892">
      <w:pPr>
        <w:widowControl w:val="0"/>
        <w:rPr>
          <w:bCs/>
          <w:color w:val="auto"/>
        </w:rPr>
      </w:pPr>
      <w:r w:rsidRPr="00BA73D6">
        <w:rPr>
          <w:bCs/>
          <w:color w:val="auto"/>
        </w:rPr>
        <w:t xml:space="preserve"> </w:t>
      </w:r>
    </w:p>
    <w:p w14:paraId="43C5324E" w14:textId="77777777" w:rsidR="00510892" w:rsidRPr="002D7CC2" w:rsidRDefault="00510892" w:rsidP="00510892">
      <w:pPr>
        <w:widowControl w:val="0"/>
        <w:rPr>
          <w:b/>
          <w:bCs/>
          <w:color w:val="auto"/>
        </w:rPr>
      </w:pPr>
      <w:r w:rsidRPr="002D7CC2">
        <w:rPr>
          <w:b/>
          <w:bCs/>
          <w:color w:val="auto"/>
        </w:rPr>
        <w:t>New families to CWCS must apply for Tuition Assistance prior to July 31</w:t>
      </w:r>
      <w:r w:rsidRPr="00B56E67">
        <w:rPr>
          <w:b/>
          <w:bCs/>
          <w:color w:val="auto"/>
          <w:vertAlign w:val="superscript"/>
        </w:rPr>
        <w:t>st</w:t>
      </w:r>
      <w:r>
        <w:rPr>
          <w:b/>
          <w:bCs/>
          <w:color w:val="auto"/>
        </w:rPr>
        <w:t xml:space="preserve">; however, to be considered for ACE as a </w:t>
      </w:r>
      <w:proofErr w:type="gramStart"/>
      <w:r>
        <w:rPr>
          <w:b/>
          <w:bCs/>
          <w:color w:val="auto"/>
        </w:rPr>
        <w:t>new family applications</w:t>
      </w:r>
      <w:proofErr w:type="gramEnd"/>
      <w:r>
        <w:rPr>
          <w:b/>
          <w:bCs/>
          <w:color w:val="auto"/>
        </w:rPr>
        <w:t xml:space="preserve"> must be submitted prior to April 15</w:t>
      </w:r>
      <w:r w:rsidRPr="00B56E67">
        <w:rPr>
          <w:b/>
          <w:bCs/>
          <w:color w:val="auto"/>
          <w:vertAlign w:val="superscript"/>
        </w:rPr>
        <w:t>th</w:t>
      </w:r>
      <w:r>
        <w:rPr>
          <w:b/>
          <w:bCs/>
          <w:color w:val="auto"/>
        </w:rPr>
        <w:t xml:space="preserve">. </w:t>
      </w:r>
    </w:p>
    <w:p w14:paraId="7F27C016" w14:textId="77777777" w:rsidR="00510892" w:rsidRPr="00777F71" w:rsidRDefault="00510892" w:rsidP="00510892">
      <w:pPr>
        <w:widowControl w:val="0"/>
        <w:rPr>
          <w:color w:val="auto"/>
        </w:rPr>
      </w:pPr>
    </w:p>
    <w:p w14:paraId="3300FF75" w14:textId="77777777" w:rsidR="00510892" w:rsidRPr="00777F71" w:rsidRDefault="00510892" w:rsidP="00510892">
      <w:pPr>
        <w:widowControl w:val="0"/>
        <w:rPr>
          <w:rFonts w:eastAsia="Arial"/>
          <w:b/>
          <w:color w:val="auto"/>
        </w:rPr>
      </w:pPr>
      <w:r w:rsidRPr="00777F71">
        <w:rPr>
          <w:color w:val="auto"/>
        </w:rPr>
        <w:t xml:space="preserve">New and late registration tuition assistance applications have two deadlines; however, tuition assistance is not guaranteed.  Applications that are turned in early have a higher probability of approval.  </w:t>
      </w:r>
    </w:p>
    <w:p w14:paraId="485501E5" w14:textId="77777777" w:rsidR="00510892" w:rsidRPr="00777F71" w:rsidRDefault="00510892" w:rsidP="00510892">
      <w:pPr>
        <w:widowControl w:val="0"/>
        <w:rPr>
          <w:rFonts w:eastAsia="Arial"/>
          <w:b/>
          <w:color w:val="auto"/>
        </w:rPr>
      </w:pPr>
    </w:p>
    <w:p w14:paraId="00369898" w14:textId="77777777" w:rsidR="00510892" w:rsidRPr="00777F71" w:rsidRDefault="00510892" w:rsidP="00510892">
      <w:pPr>
        <w:widowControl w:val="0"/>
        <w:rPr>
          <w:rFonts w:eastAsia="Arial"/>
          <w:b/>
          <w:color w:val="auto"/>
        </w:rPr>
      </w:pPr>
      <w:r w:rsidRPr="00777F71">
        <w:rPr>
          <w:rFonts w:eastAsia="Arial"/>
          <w:b/>
          <w:color w:val="auto"/>
        </w:rPr>
        <w:t xml:space="preserve">*All applications must be submitted with the first two pages of the last tax return </w:t>
      </w:r>
      <w:r>
        <w:rPr>
          <w:rFonts w:eastAsia="Arial"/>
          <w:b/>
          <w:color w:val="auto"/>
        </w:rPr>
        <w:t xml:space="preserve">(1040) </w:t>
      </w:r>
      <w:r w:rsidRPr="00777F71">
        <w:rPr>
          <w:rFonts w:eastAsia="Arial"/>
          <w:b/>
          <w:color w:val="auto"/>
        </w:rPr>
        <w:t xml:space="preserve">in order to verify income information and all required documents must be submitted prior to review.  </w:t>
      </w:r>
    </w:p>
    <w:p w14:paraId="4988AFFF" w14:textId="77777777" w:rsidR="00510892" w:rsidRPr="00777F71" w:rsidRDefault="00510892" w:rsidP="00510892">
      <w:pPr>
        <w:widowControl w:val="0"/>
        <w:rPr>
          <w:color w:val="auto"/>
        </w:rPr>
      </w:pPr>
    </w:p>
    <w:p w14:paraId="1BD4ACFF" w14:textId="77777777" w:rsidR="00510892" w:rsidRPr="00777F71" w:rsidRDefault="00510892" w:rsidP="00510892">
      <w:pPr>
        <w:widowControl w:val="0"/>
        <w:rPr>
          <w:rFonts w:eastAsia="Arial"/>
          <w:b/>
          <w:i/>
          <w:color w:val="auto"/>
        </w:rPr>
      </w:pPr>
      <w:r w:rsidRPr="00777F71">
        <w:rPr>
          <w:rFonts w:eastAsia="Arial"/>
          <w:b/>
          <w:caps/>
          <w:color w:val="auto"/>
        </w:rPr>
        <w:t>Delinquent</w:t>
      </w:r>
      <w:r w:rsidRPr="00777F71">
        <w:rPr>
          <w:rFonts w:eastAsia="Arial"/>
          <w:b/>
          <w:color w:val="auto"/>
        </w:rPr>
        <w:t xml:space="preserve"> ACCOUNTS</w:t>
      </w:r>
      <w:r w:rsidRPr="00777F71">
        <w:rPr>
          <w:rFonts w:eastAsia="Arial"/>
          <w:b/>
          <w:i/>
          <w:color w:val="auto"/>
        </w:rPr>
        <w:t xml:space="preserve"> </w:t>
      </w:r>
    </w:p>
    <w:p w14:paraId="48FD6EF4" w14:textId="77777777" w:rsidR="00510892" w:rsidRPr="00777F71" w:rsidRDefault="00510892" w:rsidP="00510892">
      <w:pPr>
        <w:widowControl w:val="0"/>
        <w:rPr>
          <w:rFonts w:eastAsia="Arial"/>
          <w:color w:val="auto"/>
        </w:rPr>
      </w:pPr>
    </w:p>
    <w:p w14:paraId="3D9668F2" w14:textId="77777777" w:rsidR="00510892" w:rsidRPr="00777F71" w:rsidRDefault="00510892" w:rsidP="00510892">
      <w:pPr>
        <w:widowControl w:val="0"/>
        <w:rPr>
          <w:color w:val="auto"/>
        </w:rPr>
      </w:pPr>
      <w:r w:rsidRPr="00777F71">
        <w:rPr>
          <w:rFonts w:eastAsia="Arial"/>
          <w:color w:val="auto"/>
        </w:rPr>
        <w:t>If monthly tuition payments become two (2) months past due, the student(s) involved will be withdrawn from CWCS until such time as the tuition payments are current, unless prior arrangements are made with the school board.</w:t>
      </w:r>
    </w:p>
    <w:p w14:paraId="4E44F1BE" w14:textId="77777777" w:rsidR="00510892" w:rsidRPr="00777F71" w:rsidRDefault="00510892" w:rsidP="00510892">
      <w:pPr>
        <w:widowControl w:val="0"/>
        <w:rPr>
          <w:color w:val="auto"/>
        </w:rPr>
      </w:pPr>
    </w:p>
    <w:p w14:paraId="45FADA18" w14:textId="77777777" w:rsidR="00510892" w:rsidRPr="00777F71" w:rsidRDefault="00510892" w:rsidP="00510892">
      <w:pPr>
        <w:widowControl w:val="0"/>
        <w:rPr>
          <w:rFonts w:eastAsia="Arial"/>
          <w:b/>
          <w:color w:val="auto"/>
        </w:rPr>
      </w:pPr>
      <w:r w:rsidRPr="00777F71">
        <w:rPr>
          <w:rFonts w:eastAsia="Arial"/>
          <w:b/>
          <w:color w:val="auto"/>
        </w:rPr>
        <w:t>DISCOUNTS</w:t>
      </w:r>
    </w:p>
    <w:p w14:paraId="438D9CEA" w14:textId="77777777" w:rsidR="00510892" w:rsidRPr="00777F71" w:rsidRDefault="00510892" w:rsidP="00510892">
      <w:pPr>
        <w:widowControl w:val="0"/>
        <w:rPr>
          <w:color w:val="auto"/>
        </w:rPr>
      </w:pPr>
    </w:p>
    <w:p w14:paraId="2AC9A0D0" w14:textId="3BC90FD8" w:rsidR="00510892" w:rsidRDefault="00510892" w:rsidP="00510892">
      <w:pPr>
        <w:widowControl w:val="0"/>
        <w:rPr>
          <w:rFonts w:eastAsia="Arial"/>
          <w:color w:val="auto"/>
        </w:rPr>
      </w:pPr>
      <w:r w:rsidRPr="00777F71">
        <w:rPr>
          <w:rFonts w:eastAsia="Arial"/>
          <w:color w:val="auto"/>
        </w:rPr>
        <w:t xml:space="preserve">A.  Families with more than one child enrolled will receive a 15% discount for the second child and 25% for the third child.  </w:t>
      </w:r>
      <w:r>
        <w:rPr>
          <w:rFonts w:eastAsia="Arial"/>
          <w:color w:val="auto"/>
        </w:rPr>
        <w:t xml:space="preserve">The fourth child and beyond will be charged 50% of the tuition amount. </w:t>
      </w:r>
      <w:r w:rsidRPr="00777F71">
        <w:rPr>
          <w:rFonts w:eastAsia="Arial"/>
          <w:color w:val="auto"/>
        </w:rPr>
        <w:t xml:space="preserve">Discounts will be </w:t>
      </w:r>
      <w:proofErr w:type="gramStart"/>
      <w:r w:rsidRPr="00777F71">
        <w:rPr>
          <w:rFonts w:eastAsia="Arial"/>
          <w:color w:val="auto"/>
        </w:rPr>
        <w:t>applied</w:t>
      </w:r>
      <w:proofErr w:type="gramEnd"/>
      <w:r w:rsidRPr="00777F71">
        <w:rPr>
          <w:rFonts w:eastAsia="Arial"/>
          <w:color w:val="auto"/>
        </w:rPr>
        <w:t xml:space="preserve"> to the youngest students of the family.  (See schedule on </w:t>
      </w:r>
      <w:r>
        <w:rPr>
          <w:rFonts w:eastAsia="Arial"/>
          <w:color w:val="auto"/>
        </w:rPr>
        <w:t xml:space="preserve">the </w:t>
      </w:r>
      <w:r w:rsidRPr="00777F71">
        <w:rPr>
          <w:rFonts w:eastAsia="Arial"/>
          <w:color w:val="auto"/>
        </w:rPr>
        <w:t>previous page)</w:t>
      </w:r>
    </w:p>
    <w:p w14:paraId="142B234E" w14:textId="77777777" w:rsidR="00510892" w:rsidRPr="00777F71" w:rsidRDefault="00510892" w:rsidP="00510892">
      <w:pPr>
        <w:widowControl w:val="0"/>
        <w:rPr>
          <w:color w:val="auto"/>
        </w:rPr>
      </w:pPr>
    </w:p>
    <w:p w14:paraId="55F635B6" w14:textId="77777777" w:rsidR="00510892" w:rsidRPr="00777F71" w:rsidRDefault="00510892" w:rsidP="00510892">
      <w:pPr>
        <w:widowControl w:val="0"/>
        <w:rPr>
          <w:color w:val="auto"/>
        </w:rPr>
      </w:pPr>
      <w:r w:rsidRPr="00777F71">
        <w:rPr>
          <w:rFonts w:eastAsia="Arial"/>
          <w:color w:val="auto"/>
        </w:rPr>
        <w:t xml:space="preserve">B.  A 5% discount will be extended to those who pay the full year’s tuition in advance (before August 10th).  (This does NOT apply to </w:t>
      </w:r>
      <w:r>
        <w:rPr>
          <w:rFonts w:eastAsia="Arial"/>
          <w:color w:val="auto"/>
        </w:rPr>
        <w:t>part-time</w:t>
      </w:r>
      <w:r w:rsidRPr="00777F71">
        <w:rPr>
          <w:rFonts w:eastAsia="Arial"/>
          <w:color w:val="auto"/>
        </w:rPr>
        <w:t xml:space="preserve"> students.) Please note that this discount applies to tuition only, and not to the registration or </w:t>
      </w:r>
      <w:proofErr w:type="gramStart"/>
      <w:r w:rsidRPr="00777F71">
        <w:rPr>
          <w:rFonts w:eastAsia="Arial"/>
          <w:color w:val="auto"/>
        </w:rPr>
        <w:t>book</w:t>
      </w:r>
      <w:proofErr w:type="gramEnd"/>
      <w:r w:rsidRPr="00777F71">
        <w:rPr>
          <w:rFonts w:eastAsia="Arial"/>
          <w:color w:val="auto"/>
        </w:rPr>
        <w:t xml:space="preserve"> fees.</w:t>
      </w:r>
    </w:p>
    <w:p w14:paraId="617760CE" w14:textId="77777777" w:rsidR="00510892" w:rsidRPr="00777F71" w:rsidRDefault="00510892" w:rsidP="00510892">
      <w:pPr>
        <w:widowControl w:val="0"/>
        <w:jc w:val="center"/>
        <w:rPr>
          <w:rFonts w:eastAsia="Arial"/>
          <w:color w:val="auto"/>
        </w:rPr>
      </w:pPr>
    </w:p>
    <w:p w14:paraId="3BC9A8EF" w14:textId="77777777" w:rsidR="00510892" w:rsidRPr="00777F71" w:rsidRDefault="00510892" w:rsidP="00510892">
      <w:pPr>
        <w:widowControl w:val="0"/>
        <w:rPr>
          <w:color w:val="auto"/>
        </w:rPr>
      </w:pPr>
      <w:r w:rsidRPr="00777F71">
        <w:rPr>
          <w:rFonts w:eastAsia="Arial"/>
          <w:b/>
          <w:color w:val="auto"/>
        </w:rPr>
        <w:lastRenderedPageBreak/>
        <w:t>WITHDRAWALS</w:t>
      </w:r>
    </w:p>
    <w:p w14:paraId="4262BA75" w14:textId="77777777" w:rsidR="00510892" w:rsidRPr="00777F71" w:rsidRDefault="00510892" w:rsidP="00510892">
      <w:pPr>
        <w:widowControl w:val="0"/>
        <w:rPr>
          <w:color w:val="auto"/>
        </w:rPr>
      </w:pPr>
    </w:p>
    <w:p w14:paraId="6097E7FA" w14:textId="77777777" w:rsidR="00510892" w:rsidRPr="00777F71" w:rsidRDefault="00510892" w:rsidP="00510892">
      <w:pPr>
        <w:widowControl w:val="0"/>
        <w:rPr>
          <w:rFonts w:eastAsia="Arial"/>
          <w:color w:val="auto"/>
        </w:rPr>
      </w:pPr>
      <w:r w:rsidRPr="00777F71">
        <w:rPr>
          <w:rFonts w:eastAsia="Arial"/>
          <w:color w:val="auto"/>
        </w:rPr>
        <w:t xml:space="preserve">Withdrawals from school are to be made through the school office.  The school may request a parent interview to learn the reasons for the withdrawal to ensure there are no unresolved issues that require attention.  </w:t>
      </w:r>
    </w:p>
    <w:p w14:paraId="3EAB5AFB" w14:textId="77777777" w:rsidR="00510892" w:rsidRPr="005F5621" w:rsidRDefault="00510892" w:rsidP="00510892">
      <w:pPr>
        <w:widowControl w:val="0"/>
        <w:rPr>
          <w:rFonts w:eastAsia="Arial"/>
          <w:color w:val="auto"/>
          <w:sz w:val="16"/>
          <w:szCs w:val="16"/>
        </w:rPr>
      </w:pPr>
    </w:p>
    <w:p w14:paraId="4ECE1E02" w14:textId="77777777" w:rsidR="00510892" w:rsidRPr="00777F71" w:rsidRDefault="00510892" w:rsidP="00510892">
      <w:pPr>
        <w:widowControl w:val="0"/>
        <w:rPr>
          <w:rFonts w:eastAsia="Arial"/>
          <w:color w:val="auto"/>
        </w:rPr>
      </w:pPr>
      <w:r w:rsidRPr="00777F71">
        <w:rPr>
          <w:rFonts w:eastAsia="Arial"/>
          <w:color w:val="auto"/>
        </w:rPr>
        <w:t>As registration/enrollment at CWCS is considered a contract, withdrawing from school significantly affects the financial projections of CWCS.  The following termination fees will apply.</w:t>
      </w:r>
    </w:p>
    <w:p w14:paraId="54620FDD" w14:textId="77777777" w:rsidR="00510892" w:rsidRPr="005F5621" w:rsidRDefault="00510892" w:rsidP="00510892">
      <w:pPr>
        <w:widowControl w:val="0"/>
        <w:rPr>
          <w:rFonts w:eastAsia="Arial"/>
          <w:color w:val="auto"/>
          <w:sz w:val="16"/>
          <w:szCs w:val="16"/>
        </w:rPr>
      </w:pPr>
    </w:p>
    <w:p w14:paraId="510762A8" w14:textId="77777777" w:rsidR="00510892" w:rsidRPr="00777F71" w:rsidRDefault="00510892" w:rsidP="00510892">
      <w:pPr>
        <w:pStyle w:val="ListParagraph"/>
        <w:widowControl w:val="0"/>
        <w:numPr>
          <w:ilvl w:val="0"/>
          <w:numId w:val="1"/>
        </w:numPr>
        <w:rPr>
          <w:rFonts w:eastAsia="Arial"/>
          <w:color w:val="auto"/>
        </w:rPr>
      </w:pPr>
      <w:r>
        <w:rPr>
          <w:rFonts w:eastAsia="Arial"/>
          <w:color w:val="auto"/>
        </w:rPr>
        <w:t>S</w:t>
      </w:r>
      <w:r w:rsidRPr="00777F71">
        <w:rPr>
          <w:rFonts w:eastAsia="Arial"/>
          <w:color w:val="auto"/>
        </w:rPr>
        <w:t>tudent withdraw</w:t>
      </w:r>
      <w:r>
        <w:rPr>
          <w:rFonts w:eastAsia="Arial"/>
          <w:color w:val="auto"/>
        </w:rPr>
        <w:t>al</w:t>
      </w:r>
      <w:r w:rsidRPr="00777F71">
        <w:rPr>
          <w:rFonts w:eastAsia="Arial"/>
          <w:color w:val="auto"/>
        </w:rPr>
        <w:t xml:space="preserve">s </w:t>
      </w:r>
      <w:r>
        <w:rPr>
          <w:rFonts w:eastAsia="Arial"/>
          <w:color w:val="auto"/>
        </w:rPr>
        <w:t xml:space="preserve">after approved enrollment will be </w:t>
      </w:r>
      <w:proofErr w:type="gramStart"/>
      <w:r>
        <w:rPr>
          <w:rFonts w:eastAsia="Arial"/>
          <w:color w:val="auto"/>
        </w:rPr>
        <w:t>assessed</w:t>
      </w:r>
      <w:proofErr w:type="gramEnd"/>
      <w:r>
        <w:rPr>
          <w:rFonts w:eastAsia="Arial"/>
          <w:color w:val="auto"/>
        </w:rPr>
        <w:t xml:space="preserve"> a </w:t>
      </w:r>
      <w:r w:rsidRPr="00777F71">
        <w:rPr>
          <w:rFonts w:eastAsia="Arial"/>
          <w:color w:val="auto"/>
        </w:rPr>
        <w:t>$500 fee</w:t>
      </w:r>
      <w:r>
        <w:rPr>
          <w:rFonts w:eastAsia="Arial"/>
          <w:color w:val="auto"/>
        </w:rPr>
        <w:t>.</w:t>
      </w:r>
    </w:p>
    <w:p w14:paraId="2360AAEA" w14:textId="77777777" w:rsidR="00510892" w:rsidRPr="005F5621" w:rsidRDefault="00510892" w:rsidP="00510892">
      <w:pPr>
        <w:widowControl w:val="0"/>
        <w:rPr>
          <w:rFonts w:eastAsia="Arial"/>
          <w:color w:val="auto"/>
          <w:sz w:val="16"/>
          <w:szCs w:val="16"/>
        </w:rPr>
      </w:pPr>
    </w:p>
    <w:p w14:paraId="4E898B5A" w14:textId="77777777" w:rsidR="00510892" w:rsidRPr="00777F71" w:rsidRDefault="00510892" w:rsidP="00510892">
      <w:pPr>
        <w:widowControl w:val="0"/>
        <w:rPr>
          <w:rFonts w:eastAsia="Arial"/>
          <w:color w:val="auto"/>
        </w:rPr>
      </w:pPr>
      <w:r w:rsidRPr="00777F71">
        <w:rPr>
          <w:rFonts w:eastAsia="Arial"/>
          <w:color w:val="auto"/>
        </w:rPr>
        <w:t>* The student must turn in all books and materials belonging to the school as well as                                                                 satisfy all financial obligations before academic records are forwarded to the follow-on school</w:t>
      </w:r>
    </w:p>
    <w:p w14:paraId="0DB3EC51" w14:textId="77777777" w:rsidR="00510892" w:rsidRDefault="00510892" w:rsidP="00510892">
      <w:pPr>
        <w:widowControl w:val="0"/>
        <w:rPr>
          <w:rFonts w:eastAsia="Arial"/>
          <w:b/>
          <w:color w:val="auto"/>
        </w:rPr>
      </w:pPr>
    </w:p>
    <w:p w14:paraId="4A7D9320" w14:textId="77777777" w:rsidR="00510892" w:rsidRDefault="00510892" w:rsidP="00510892">
      <w:pPr>
        <w:widowControl w:val="0"/>
        <w:rPr>
          <w:rFonts w:eastAsia="Arial"/>
          <w:b/>
          <w:color w:val="auto"/>
        </w:rPr>
      </w:pPr>
      <w:r>
        <w:rPr>
          <w:rFonts w:eastAsia="Arial"/>
          <w:b/>
          <w:color w:val="auto"/>
        </w:rPr>
        <w:t>TUITION</w:t>
      </w:r>
    </w:p>
    <w:p w14:paraId="4E821934" w14:textId="77777777" w:rsidR="00510892" w:rsidRDefault="00510892" w:rsidP="00510892">
      <w:pPr>
        <w:widowControl w:val="0"/>
        <w:rPr>
          <w:rFonts w:eastAsia="Arial"/>
          <w:b/>
          <w:color w:val="auto"/>
        </w:rPr>
      </w:pPr>
    </w:p>
    <w:tbl>
      <w:tblPr>
        <w:tblStyle w:val="TableGrid"/>
        <w:tblW w:w="0" w:type="auto"/>
        <w:tblLook w:val="04A0" w:firstRow="1" w:lastRow="0" w:firstColumn="1" w:lastColumn="0" w:noHBand="0" w:noVBand="1"/>
      </w:tblPr>
      <w:tblGrid>
        <w:gridCol w:w="1824"/>
        <w:gridCol w:w="467"/>
        <w:gridCol w:w="1445"/>
        <w:gridCol w:w="570"/>
        <w:gridCol w:w="1428"/>
        <w:gridCol w:w="832"/>
        <w:gridCol w:w="990"/>
        <w:gridCol w:w="1794"/>
      </w:tblGrid>
      <w:tr w:rsidR="00510892" w:rsidRPr="00777F71" w14:paraId="0D8DF155" w14:textId="77777777" w:rsidTr="00577DAD">
        <w:tc>
          <w:tcPr>
            <w:tcW w:w="1862" w:type="dxa"/>
          </w:tcPr>
          <w:p w14:paraId="700DACEA" w14:textId="77777777" w:rsidR="00510892" w:rsidRPr="00777F71" w:rsidRDefault="00510892" w:rsidP="00577DAD">
            <w:pPr>
              <w:widowControl w:val="0"/>
              <w:jc w:val="center"/>
              <w:rPr>
                <w:rFonts w:eastAsia="Arial"/>
                <w:b/>
                <w:color w:val="auto"/>
              </w:rPr>
            </w:pPr>
            <w:bookmarkStart w:id="1" w:name="_Hlk93474363"/>
            <w:bookmarkStart w:id="2" w:name="_Hlk29891438"/>
            <w:r w:rsidRPr="00777F71">
              <w:rPr>
                <w:rFonts w:eastAsia="Arial"/>
                <w:b/>
                <w:color w:val="auto"/>
              </w:rPr>
              <w:t>K4 – 4th</w:t>
            </w:r>
          </w:p>
        </w:tc>
        <w:tc>
          <w:tcPr>
            <w:tcW w:w="1967" w:type="dxa"/>
            <w:gridSpan w:val="2"/>
          </w:tcPr>
          <w:p w14:paraId="57AF82B8" w14:textId="77777777" w:rsidR="00510892" w:rsidRPr="00777F71" w:rsidRDefault="00510892" w:rsidP="00577DAD">
            <w:pPr>
              <w:widowControl w:val="0"/>
              <w:jc w:val="center"/>
              <w:rPr>
                <w:rFonts w:eastAsia="Arial"/>
                <w:b/>
                <w:color w:val="auto"/>
              </w:rPr>
            </w:pPr>
            <w:r w:rsidRPr="00777F71">
              <w:rPr>
                <w:rFonts w:eastAsia="Arial"/>
                <w:b/>
                <w:color w:val="auto"/>
              </w:rPr>
              <w:t>1st Child</w:t>
            </w:r>
          </w:p>
        </w:tc>
        <w:tc>
          <w:tcPr>
            <w:tcW w:w="2071" w:type="dxa"/>
            <w:gridSpan w:val="2"/>
          </w:tcPr>
          <w:p w14:paraId="0336B479" w14:textId="77777777" w:rsidR="00510892" w:rsidRPr="00777F71" w:rsidRDefault="00510892" w:rsidP="00577DAD">
            <w:pPr>
              <w:widowControl w:val="0"/>
              <w:jc w:val="center"/>
              <w:rPr>
                <w:rFonts w:eastAsia="Arial"/>
                <w:b/>
                <w:color w:val="auto"/>
              </w:rPr>
            </w:pPr>
            <w:r w:rsidRPr="00777F71">
              <w:rPr>
                <w:rFonts w:eastAsia="Arial"/>
                <w:b/>
                <w:color w:val="auto"/>
              </w:rPr>
              <w:t>2nd Child</w:t>
            </w:r>
          </w:p>
        </w:tc>
        <w:tc>
          <w:tcPr>
            <w:tcW w:w="1885" w:type="dxa"/>
            <w:gridSpan w:val="2"/>
          </w:tcPr>
          <w:p w14:paraId="64B64173" w14:textId="77777777" w:rsidR="00510892" w:rsidRPr="00777F71" w:rsidRDefault="00510892" w:rsidP="00577DAD">
            <w:pPr>
              <w:widowControl w:val="0"/>
              <w:jc w:val="center"/>
              <w:rPr>
                <w:rFonts w:eastAsia="Arial"/>
                <w:b/>
                <w:color w:val="auto"/>
              </w:rPr>
            </w:pPr>
            <w:r w:rsidRPr="00777F71">
              <w:rPr>
                <w:rFonts w:eastAsia="Arial"/>
                <w:b/>
                <w:color w:val="auto"/>
              </w:rPr>
              <w:t>3rd Child</w:t>
            </w:r>
          </w:p>
        </w:tc>
        <w:tc>
          <w:tcPr>
            <w:tcW w:w="1856" w:type="dxa"/>
          </w:tcPr>
          <w:p w14:paraId="3EF9BB29" w14:textId="77777777" w:rsidR="00510892" w:rsidRPr="00777F71" w:rsidRDefault="00510892" w:rsidP="00577DAD">
            <w:pPr>
              <w:widowControl w:val="0"/>
              <w:jc w:val="center"/>
              <w:rPr>
                <w:rFonts w:eastAsia="Arial"/>
                <w:b/>
                <w:color w:val="auto"/>
              </w:rPr>
            </w:pPr>
            <w:r w:rsidRPr="00777F71">
              <w:rPr>
                <w:rFonts w:eastAsia="Arial"/>
                <w:b/>
                <w:color w:val="auto"/>
              </w:rPr>
              <w:t>4+ Children</w:t>
            </w:r>
          </w:p>
        </w:tc>
      </w:tr>
      <w:bookmarkEnd w:id="1"/>
      <w:tr w:rsidR="00510892" w:rsidRPr="00777F71" w14:paraId="36680705" w14:textId="77777777" w:rsidTr="00577DAD">
        <w:tc>
          <w:tcPr>
            <w:tcW w:w="1862" w:type="dxa"/>
            <w:shd w:val="clear" w:color="auto" w:fill="D9D9D9" w:themeFill="background1" w:themeFillShade="D9"/>
          </w:tcPr>
          <w:p w14:paraId="197010C4" w14:textId="77777777" w:rsidR="00510892" w:rsidRPr="00777F71" w:rsidRDefault="00510892" w:rsidP="00577DAD">
            <w:pPr>
              <w:widowControl w:val="0"/>
              <w:rPr>
                <w:rFonts w:eastAsia="Arial"/>
                <w:b/>
                <w:color w:val="auto"/>
                <w:sz w:val="8"/>
                <w:szCs w:val="8"/>
              </w:rPr>
            </w:pPr>
          </w:p>
        </w:tc>
        <w:tc>
          <w:tcPr>
            <w:tcW w:w="1967" w:type="dxa"/>
            <w:gridSpan w:val="2"/>
            <w:shd w:val="clear" w:color="auto" w:fill="D9D9D9" w:themeFill="background1" w:themeFillShade="D9"/>
          </w:tcPr>
          <w:p w14:paraId="7B3FDC3B" w14:textId="77777777" w:rsidR="00510892" w:rsidRPr="00777F71" w:rsidRDefault="00510892" w:rsidP="00577DAD">
            <w:pPr>
              <w:widowControl w:val="0"/>
              <w:rPr>
                <w:rFonts w:eastAsia="Arial"/>
                <w:b/>
                <w:color w:val="auto"/>
                <w:sz w:val="8"/>
                <w:szCs w:val="8"/>
              </w:rPr>
            </w:pPr>
          </w:p>
        </w:tc>
        <w:tc>
          <w:tcPr>
            <w:tcW w:w="2071" w:type="dxa"/>
            <w:gridSpan w:val="2"/>
            <w:shd w:val="clear" w:color="auto" w:fill="D9D9D9" w:themeFill="background1" w:themeFillShade="D9"/>
          </w:tcPr>
          <w:p w14:paraId="5BF0CA01" w14:textId="77777777" w:rsidR="00510892" w:rsidRPr="00777F71" w:rsidRDefault="00510892" w:rsidP="00577DAD">
            <w:pPr>
              <w:widowControl w:val="0"/>
              <w:rPr>
                <w:rFonts w:eastAsia="Arial"/>
                <w:b/>
                <w:color w:val="auto"/>
                <w:sz w:val="8"/>
                <w:szCs w:val="8"/>
              </w:rPr>
            </w:pPr>
          </w:p>
        </w:tc>
        <w:tc>
          <w:tcPr>
            <w:tcW w:w="1885" w:type="dxa"/>
            <w:gridSpan w:val="2"/>
            <w:shd w:val="clear" w:color="auto" w:fill="D9D9D9" w:themeFill="background1" w:themeFillShade="D9"/>
          </w:tcPr>
          <w:p w14:paraId="3F826AE5" w14:textId="77777777" w:rsidR="00510892" w:rsidRPr="00777F71" w:rsidRDefault="00510892" w:rsidP="00577DAD">
            <w:pPr>
              <w:widowControl w:val="0"/>
              <w:rPr>
                <w:rFonts w:eastAsia="Arial"/>
                <w:b/>
                <w:color w:val="auto"/>
                <w:sz w:val="8"/>
                <w:szCs w:val="8"/>
              </w:rPr>
            </w:pPr>
          </w:p>
        </w:tc>
        <w:tc>
          <w:tcPr>
            <w:tcW w:w="1856" w:type="dxa"/>
            <w:shd w:val="clear" w:color="auto" w:fill="D9D9D9" w:themeFill="background1" w:themeFillShade="D9"/>
          </w:tcPr>
          <w:p w14:paraId="094BA790" w14:textId="77777777" w:rsidR="00510892" w:rsidRPr="00777F71" w:rsidRDefault="00510892" w:rsidP="00577DAD">
            <w:pPr>
              <w:widowControl w:val="0"/>
              <w:rPr>
                <w:rFonts w:eastAsia="Arial"/>
                <w:b/>
                <w:color w:val="auto"/>
                <w:sz w:val="8"/>
                <w:szCs w:val="8"/>
              </w:rPr>
            </w:pPr>
          </w:p>
        </w:tc>
      </w:tr>
      <w:tr w:rsidR="00510892" w:rsidRPr="00777F71" w14:paraId="5C1287AD" w14:textId="77777777" w:rsidTr="00577DAD">
        <w:tc>
          <w:tcPr>
            <w:tcW w:w="1862" w:type="dxa"/>
          </w:tcPr>
          <w:p w14:paraId="4FE21E23" w14:textId="77777777" w:rsidR="00510892" w:rsidRPr="00777F71" w:rsidRDefault="00510892" w:rsidP="00577DAD">
            <w:pPr>
              <w:widowControl w:val="0"/>
              <w:rPr>
                <w:rFonts w:eastAsia="Arial"/>
                <w:b/>
                <w:color w:val="auto"/>
              </w:rPr>
            </w:pPr>
          </w:p>
        </w:tc>
        <w:tc>
          <w:tcPr>
            <w:tcW w:w="1967" w:type="dxa"/>
            <w:gridSpan w:val="2"/>
          </w:tcPr>
          <w:p w14:paraId="30AAFDF5" w14:textId="77777777" w:rsidR="00510892" w:rsidRPr="00777F71" w:rsidRDefault="00510892" w:rsidP="00577DAD">
            <w:pPr>
              <w:widowControl w:val="0"/>
              <w:jc w:val="center"/>
              <w:rPr>
                <w:rFonts w:eastAsia="Arial"/>
                <w:b/>
                <w:color w:val="auto"/>
              </w:rPr>
            </w:pPr>
            <w:r w:rsidRPr="00777F71">
              <w:rPr>
                <w:rFonts w:eastAsia="Arial"/>
                <w:b/>
                <w:color w:val="auto"/>
              </w:rPr>
              <w:t>Full</w:t>
            </w:r>
          </w:p>
        </w:tc>
        <w:tc>
          <w:tcPr>
            <w:tcW w:w="2071" w:type="dxa"/>
            <w:gridSpan w:val="2"/>
          </w:tcPr>
          <w:p w14:paraId="2ADD604B" w14:textId="77777777" w:rsidR="00510892" w:rsidRPr="00777F71" w:rsidRDefault="00510892" w:rsidP="00577DAD">
            <w:pPr>
              <w:widowControl w:val="0"/>
              <w:jc w:val="center"/>
              <w:rPr>
                <w:rFonts w:eastAsia="Arial"/>
                <w:b/>
                <w:color w:val="auto"/>
              </w:rPr>
            </w:pPr>
            <w:r w:rsidRPr="00777F71">
              <w:rPr>
                <w:rFonts w:eastAsia="Arial"/>
                <w:b/>
                <w:color w:val="auto"/>
              </w:rPr>
              <w:t>15% Discount</w:t>
            </w:r>
          </w:p>
        </w:tc>
        <w:tc>
          <w:tcPr>
            <w:tcW w:w="1885" w:type="dxa"/>
            <w:gridSpan w:val="2"/>
          </w:tcPr>
          <w:p w14:paraId="09C3F13F" w14:textId="77777777" w:rsidR="00510892" w:rsidRPr="00777F71" w:rsidRDefault="00510892" w:rsidP="00577DAD">
            <w:pPr>
              <w:widowControl w:val="0"/>
              <w:jc w:val="center"/>
              <w:rPr>
                <w:rFonts w:eastAsia="Arial"/>
                <w:b/>
                <w:color w:val="auto"/>
              </w:rPr>
            </w:pPr>
            <w:r w:rsidRPr="00777F71">
              <w:rPr>
                <w:rFonts w:eastAsia="Arial"/>
                <w:b/>
                <w:color w:val="auto"/>
              </w:rPr>
              <w:t>25% Discount</w:t>
            </w:r>
          </w:p>
        </w:tc>
        <w:tc>
          <w:tcPr>
            <w:tcW w:w="1856" w:type="dxa"/>
          </w:tcPr>
          <w:p w14:paraId="3D0AA2C0" w14:textId="77777777" w:rsidR="00510892" w:rsidRPr="00777F71" w:rsidRDefault="00510892" w:rsidP="00577DAD">
            <w:pPr>
              <w:widowControl w:val="0"/>
              <w:jc w:val="center"/>
              <w:rPr>
                <w:rFonts w:eastAsia="Arial"/>
                <w:b/>
                <w:color w:val="auto"/>
              </w:rPr>
            </w:pPr>
            <w:r>
              <w:rPr>
                <w:rFonts w:eastAsia="Arial"/>
                <w:b/>
                <w:color w:val="auto"/>
              </w:rPr>
              <w:t>50</w:t>
            </w:r>
            <w:r w:rsidRPr="00777F71">
              <w:rPr>
                <w:rFonts w:eastAsia="Arial"/>
                <w:b/>
                <w:color w:val="auto"/>
              </w:rPr>
              <w:t>% Discount</w:t>
            </w:r>
          </w:p>
        </w:tc>
      </w:tr>
      <w:tr w:rsidR="00510892" w:rsidRPr="00777F71" w14:paraId="0F1BB508" w14:textId="77777777" w:rsidTr="00577DAD">
        <w:tc>
          <w:tcPr>
            <w:tcW w:w="1862" w:type="dxa"/>
          </w:tcPr>
          <w:p w14:paraId="4DEBCF37" w14:textId="77777777" w:rsidR="00510892" w:rsidRPr="00777F71" w:rsidRDefault="00510892" w:rsidP="00577DAD">
            <w:pPr>
              <w:widowControl w:val="0"/>
              <w:rPr>
                <w:rFonts w:eastAsia="Arial"/>
                <w:b/>
                <w:color w:val="auto"/>
              </w:rPr>
            </w:pPr>
            <w:r w:rsidRPr="00777F71">
              <w:rPr>
                <w:rFonts w:eastAsia="Arial"/>
                <w:b/>
                <w:color w:val="auto"/>
              </w:rPr>
              <w:t>Annual Tuition</w:t>
            </w:r>
          </w:p>
        </w:tc>
        <w:tc>
          <w:tcPr>
            <w:tcW w:w="1967" w:type="dxa"/>
            <w:gridSpan w:val="2"/>
          </w:tcPr>
          <w:p w14:paraId="6A7942E0" w14:textId="77777777" w:rsidR="00510892" w:rsidRPr="00777F71" w:rsidRDefault="00510892" w:rsidP="00577DAD">
            <w:pPr>
              <w:widowControl w:val="0"/>
              <w:jc w:val="right"/>
              <w:rPr>
                <w:rFonts w:eastAsia="Arial"/>
                <w:color w:val="auto"/>
              </w:rPr>
            </w:pPr>
            <w:r w:rsidRPr="00777F71">
              <w:rPr>
                <w:rFonts w:eastAsia="Arial"/>
                <w:color w:val="auto"/>
              </w:rPr>
              <w:t>$4,</w:t>
            </w:r>
            <w:r>
              <w:rPr>
                <w:rFonts w:eastAsia="Arial"/>
                <w:color w:val="auto"/>
              </w:rPr>
              <w:t>7</w:t>
            </w:r>
            <w:r w:rsidRPr="00777F71">
              <w:rPr>
                <w:rFonts w:eastAsia="Arial"/>
                <w:color w:val="auto"/>
              </w:rPr>
              <w:t>00.00</w:t>
            </w:r>
          </w:p>
        </w:tc>
        <w:tc>
          <w:tcPr>
            <w:tcW w:w="2071" w:type="dxa"/>
            <w:gridSpan w:val="2"/>
          </w:tcPr>
          <w:p w14:paraId="490779AB" w14:textId="77777777" w:rsidR="00510892" w:rsidRPr="00777F71" w:rsidRDefault="00510892" w:rsidP="00577DAD">
            <w:pPr>
              <w:widowControl w:val="0"/>
              <w:jc w:val="right"/>
              <w:rPr>
                <w:rFonts w:eastAsia="Arial"/>
                <w:color w:val="auto"/>
              </w:rPr>
            </w:pPr>
            <w:r w:rsidRPr="00777F71">
              <w:rPr>
                <w:rFonts w:eastAsia="Arial"/>
                <w:color w:val="auto"/>
              </w:rPr>
              <w:t>$3,</w:t>
            </w:r>
            <w:r>
              <w:rPr>
                <w:rFonts w:eastAsia="Arial"/>
                <w:color w:val="auto"/>
              </w:rPr>
              <w:t>99</w:t>
            </w:r>
            <w:r w:rsidRPr="00777F71">
              <w:rPr>
                <w:rFonts w:eastAsia="Arial"/>
                <w:color w:val="auto"/>
              </w:rPr>
              <w:t>5.00</w:t>
            </w:r>
          </w:p>
        </w:tc>
        <w:tc>
          <w:tcPr>
            <w:tcW w:w="1885" w:type="dxa"/>
            <w:gridSpan w:val="2"/>
          </w:tcPr>
          <w:p w14:paraId="3ED37D59" w14:textId="77777777" w:rsidR="00510892" w:rsidRPr="00777F71" w:rsidRDefault="00510892" w:rsidP="00577DAD">
            <w:pPr>
              <w:widowControl w:val="0"/>
              <w:jc w:val="right"/>
              <w:rPr>
                <w:rFonts w:eastAsia="Arial"/>
                <w:color w:val="auto"/>
              </w:rPr>
            </w:pPr>
            <w:r w:rsidRPr="00777F71">
              <w:rPr>
                <w:rFonts w:eastAsia="Arial"/>
                <w:color w:val="auto"/>
              </w:rPr>
              <w:t>$3,</w:t>
            </w:r>
            <w:r>
              <w:rPr>
                <w:rFonts w:eastAsia="Arial"/>
                <w:color w:val="auto"/>
              </w:rPr>
              <w:t>52</w:t>
            </w:r>
            <w:r w:rsidRPr="00777F71">
              <w:rPr>
                <w:rFonts w:eastAsia="Arial"/>
                <w:color w:val="auto"/>
              </w:rPr>
              <w:t>5.00</w:t>
            </w:r>
          </w:p>
        </w:tc>
        <w:tc>
          <w:tcPr>
            <w:tcW w:w="1856" w:type="dxa"/>
          </w:tcPr>
          <w:p w14:paraId="527C8C35" w14:textId="77777777" w:rsidR="00510892" w:rsidRPr="00777F71" w:rsidRDefault="00510892" w:rsidP="00577DAD">
            <w:pPr>
              <w:widowControl w:val="0"/>
              <w:jc w:val="right"/>
              <w:rPr>
                <w:rFonts w:eastAsia="Arial"/>
                <w:color w:val="auto"/>
              </w:rPr>
            </w:pPr>
            <w:r>
              <w:rPr>
                <w:rFonts w:eastAsia="Arial"/>
                <w:color w:val="auto"/>
              </w:rPr>
              <w:t>$2,350.00</w:t>
            </w:r>
          </w:p>
        </w:tc>
      </w:tr>
      <w:tr w:rsidR="00510892" w:rsidRPr="00777F71" w14:paraId="79D85630" w14:textId="77777777" w:rsidTr="00577DAD">
        <w:tc>
          <w:tcPr>
            <w:tcW w:w="1862" w:type="dxa"/>
          </w:tcPr>
          <w:p w14:paraId="34FCBD56" w14:textId="77777777" w:rsidR="00510892" w:rsidRPr="00777F71" w:rsidRDefault="00510892" w:rsidP="00577DAD">
            <w:pPr>
              <w:widowControl w:val="0"/>
              <w:rPr>
                <w:rFonts w:eastAsia="Arial"/>
                <w:b/>
                <w:color w:val="auto"/>
              </w:rPr>
            </w:pPr>
            <w:r w:rsidRPr="00777F71">
              <w:rPr>
                <w:rFonts w:eastAsia="Arial"/>
                <w:b/>
                <w:color w:val="auto"/>
              </w:rPr>
              <w:t>Curriculum</w:t>
            </w:r>
          </w:p>
        </w:tc>
        <w:tc>
          <w:tcPr>
            <w:tcW w:w="1967" w:type="dxa"/>
            <w:gridSpan w:val="2"/>
          </w:tcPr>
          <w:p w14:paraId="5EF86661"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w:t>
            </w:r>
            <w:r w:rsidRPr="00777F71">
              <w:rPr>
                <w:rFonts w:eastAsia="Arial"/>
                <w:color w:val="auto"/>
              </w:rPr>
              <w:t>00.00</w:t>
            </w:r>
          </w:p>
        </w:tc>
        <w:tc>
          <w:tcPr>
            <w:tcW w:w="2071" w:type="dxa"/>
            <w:gridSpan w:val="2"/>
          </w:tcPr>
          <w:p w14:paraId="7A7C84C8"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w:t>
            </w:r>
            <w:r w:rsidRPr="00777F71">
              <w:rPr>
                <w:rFonts w:eastAsia="Arial"/>
                <w:color w:val="auto"/>
              </w:rPr>
              <w:t>00.00</w:t>
            </w:r>
          </w:p>
        </w:tc>
        <w:tc>
          <w:tcPr>
            <w:tcW w:w="1885" w:type="dxa"/>
            <w:gridSpan w:val="2"/>
          </w:tcPr>
          <w:p w14:paraId="15FEDBED"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w:t>
            </w:r>
            <w:r w:rsidRPr="00777F71">
              <w:rPr>
                <w:rFonts w:eastAsia="Arial"/>
                <w:color w:val="auto"/>
              </w:rPr>
              <w:t>00.00</w:t>
            </w:r>
          </w:p>
        </w:tc>
        <w:tc>
          <w:tcPr>
            <w:tcW w:w="1856" w:type="dxa"/>
          </w:tcPr>
          <w:p w14:paraId="6D47E2E5"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w:t>
            </w:r>
            <w:r w:rsidRPr="00777F71">
              <w:rPr>
                <w:rFonts w:eastAsia="Arial"/>
                <w:color w:val="auto"/>
              </w:rPr>
              <w:t>00.00</w:t>
            </w:r>
          </w:p>
        </w:tc>
      </w:tr>
      <w:tr w:rsidR="00510892" w:rsidRPr="00777F71" w14:paraId="18F3BADD" w14:textId="77777777" w:rsidTr="00577DAD">
        <w:tc>
          <w:tcPr>
            <w:tcW w:w="1862" w:type="dxa"/>
          </w:tcPr>
          <w:p w14:paraId="7B6F57F6" w14:textId="77777777" w:rsidR="00510892" w:rsidRPr="00777F71" w:rsidRDefault="00510892" w:rsidP="00577DAD">
            <w:pPr>
              <w:widowControl w:val="0"/>
              <w:rPr>
                <w:rFonts w:eastAsia="Arial"/>
                <w:b/>
                <w:color w:val="auto"/>
              </w:rPr>
            </w:pPr>
            <w:r w:rsidRPr="00777F71">
              <w:rPr>
                <w:rFonts w:eastAsia="Arial"/>
                <w:b/>
                <w:color w:val="auto"/>
              </w:rPr>
              <w:t>Total Tuition</w:t>
            </w:r>
          </w:p>
        </w:tc>
        <w:tc>
          <w:tcPr>
            <w:tcW w:w="1967" w:type="dxa"/>
            <w:gridSpan w:val="2"/>
          </w:tcPr>
          <w:p w14:paraId="798E6130"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5,1</w:t>
            </w:r>
            <w:r w:rsidRPr="00777F71">
              <w:rPr>
                <w:rFonts w:eastAsia="Arial"/>
                <w:color w:val="auto"/>
              </w:rPr>
              <w:t>00.00</w:t>
            </w:r>
          </w:p>
        </w:tc>
        <w:tc>
          <w:tcPr>
            <w:tcW w:w="2071" w:type="dxa"/>
            <w:gridSpan w:val="2"/>
          </w:tcPr>
          <w:p w14:paraId="66337322"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4,39</w:t>
            </w:r>
            <w:r w:rsidRPr="00777F71">
              <w:rPr>
                <w:rFonts w:eastAsia="Arial"/>
                <w:color w:val="auto"/>
              </w:rPr>
              <w:t>5.00</w:t>
            </w:r>
          </w:p>
        </w:tc>
        <w:tc>
          <w:tcPr>
            <w:tcW w:w="1885" w:type="dxa"/>
            <w:gridSpan w:val="2"/>
          </w:tcPr>
          <w:p w14:paraId="5ED4D390" w14:textId="77777777" w:rsidR="00510892" w:rsidRPr="00777F71" w:rsidRDefault="00510892" w:rsidP="00577DAD">
            <w:pPr>
              <w:widowControl w:val="0"/>
              <w:jc w:val="right"/>
              <w:rPr>
                <w:rFonts w:eastAsia="Arial"/>
                <w:color w:val="auto"/>
              </w:rPr>
            </w:pPr>
            <w:r w:rsidRPr="00777F71">
              <w:rPr>
                <w:rFonts w:eastAsia="Arial"/>
                <w:color w:val="auto"/>
              </w:rPr>
              <w:t>$3,</w:t>
            </w:r>
            <w:r>
              <w:rPr>
                <w:rFonts w:eastAsia="Arial"/>
                <w:color w:val="auto"/>
              </w:rPr>
              <w:t>925.</w:t>
            </w:r>
            <w:r w:rsidRPr="00777F71">
              <w:rPr>
                <w:rFonts w:eastAsia="Arial"/>
                <w:color w:val="auto"/>
              </w:rPr>
              <w:t>00</w:t>
            </w:r>
          </w:p>
        </w:tc>
        <w:tc>
          <w:tcPr>
            <w:tcW w:w="1856" w:type="dxa"/>
          </w:tcPr>
          <w:p w14:paraId="25C530F4"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2,750</w:t>
            </w:r>
            <w:r w:rsidRPr="00777F71">
              <w:rPr>
                <w:rFonts w:eastAsia="Arial"/>
                <w:color w:val="auto"/>
              </w:rPr>
              <w:t>.00</w:t>
            </w:r>
          </w:p>
        </w:tc>
      </w:tr>
      <w:tr w:rsidR="00510892" w:rsidRPr="00777F71" w14:paraId="5ED98D13" w14:textId="77777777" w:rsidTr="00577DAD">
        <w:tc>
          <w:tcPr>
            <w:tcW w:w="1862" w:type="dxa"/>
            <w:shd w:val="clear" w:color="auto" w:fill="D9D9D9" w:themeFill="background1" w:themeFillShade="D9"/>
          </w:tcPr>
          <w:p w14:paraId="595468EE" w14:textId="77777777" w:rsidR="00510892" w:rsidRPr="00777F71" w:rsidRDefault="00510892" w:rsidP="00577DAD">
            <w:pPr>
              <w:widowControl w:val="0"/>
              <w:rPr>
                <w:rFonts w:eastAsia="Arial"/>
                <w:b/>
                <w:color w:val="auto"/>
                <w:sz w:val="8"/>
                <w:szCs w:val="8"/>
              </w:rPr>
            </w:pPr>
          </w:p>
        </w:tc>
        <w:tc>
          <w:tcPr>
            <w:tcW w:w="1967" w:type="dxa"/>
            <w:gridSpan w:val="2"/>
            <w:shd w:val="clear" w:color="auto" w:fill="D9D9D9" w:themeFill="background1" w:themeFillShade="D9"/>
          </w:tcPr>
          <w:p w14:paraId="164A5897" w14:textId="77777777" w:rsidR="00510892" w:rsidRPr="00777F71" w:rsidRDefault="00510892" w:rsidP="00577DAD">
            <w:pPr>
              <w:widowControl w:val="0"/>
              <w:rPr>
                <w:rFonts w:eastAsia="Arial"/>
                <w:color w:val="auto"/>
                <w:sz w:val="8"/>
                <w:szCs w:val="8"/>
              </w:rPr>
            </w:pPr>
          </w:p>
        </w:tc>
        <w:tc>
          <w:tcPr>
            <w:tcW w:w="2071" w:type="dxa"/>
            <w:gridSpan w:val="2"/>
            <w:shd w:val="clear" w:color="auto" w:fill="D9D9D9" w:themeFill="background1" w:themeFillShade="D9"/>
          </w:tcPr>
          <w:p w14:paraId="3D356270" w14:textId="77777777" w:rsidR="00510892" w:rsidRPr="00777F71" w:rsidRDefault="00510892" w:rsidP="00577DAD">
            <w:pPr>
              <w:widowControl w:val="0"/>
              <w:rPr>
                <w:rFonts w:eastAsia="Arial"/>
                <w:color w:val="auto"/>
                <w:sz w:val="8"/>
                <w:szCs w:val="8"/>
              </w:rPr>
            </w:pPr>
          </w:p>
        </w:tc>
        <w:tc>
          <w:tcPr>
            <w:tcW w:w="1885" w:type="dxa"/>
            <w:gridSpan w:val="2"/>
            <w:shd w:val="clear" w:color="auto" w:fill="D9D9D9" w:themeFill="background1" w:themeFillShade="D9"/>
          </w:tcPr>
          <w:p w14:paraId="440E2466" w14:textId="77777777" w:rsidR="00510892" w:rsidRPr="00777F71" w:rsidRDefault="00510892" w:rsidP="00577DAD">
            <w:pPr>
              <w:widowControl w:val="0"/>
              <w:rPr>
                <w:rFonts w:eastAsia="Arial"/>
                <w:color w:val="auto"/>
                <w:sz w:val="8"/>
                <w:szCs w:val="8"/>
              </w:rPr>
            </w:pPr>
          </w:p>
        </w:tc>
        <w:tc>
          <w:tcPr>
            <w:tcW w:w="1856" w:type="dxa"/>
            <w:shd w:val="clear" w:color="auto" w:fill="D9D9D9" w:themeFill="background1" w:themeFillShade="D9"/>
          </w:tcPr>
          <w:p w14:paraId="6D97425B" w14:textId="77777777" w:rsidR="00510892" w:rsidRPr="00777F71" w:rsidRDefault="00510892" w:rsidP="00577DAD">
            <w:pPr>
              <w:widowControl w:val="0"/>
              <w:rPr>
                <w:rFonts w:eastAsia="Arial"/>
                <w:color w:val="auto"/>
                <w:sz w:val="8"/>
                <w:szCs w:val="8"/>
              </w:rPr>
            </w:pPr>
          </w:p>
        </w:tc>
      </w:tr>
      <w:tr w:rsidR="00510892" w:rsidRPr="00777F71" w14:paraId="458CF555" w14:textId="77777777" w:rsidTr="00577DAD">
        <w:tc>
          <w:tcPr>
            <w:tcW w:w="1862" w:type="dxa"/>
          </w:tcPr>
          <w:p w14:paraId="5B060105" w14:textId="77777777" w:rsidR="00510892" w:rsidRPr="00777F71" w:rsidRDefault="00510892" w:rsidP="00577DAD">
            <w:pPr>
              <w:widowControl w:val="0"/>
              <w:rPr>
                <w:rFonts w:eastAsia="Arial"/>
                <w:b/>
                <w:color w:val="auto"/>
              </w:rPr>
            </w:pPr>
            <w:r w:rsidRPr="00777F71">
              <w:rPr>
                <w:rFonts w:eastAsia="Arial"/>
                <w:b/>
                <w:color w:val="auto"/>
              </w:rPr>
              <w:t>5</w:t>
            </w:r>
            <w:r w:rsidRPr="00777F71">
              <w:rPr>
                <w:rFonts w:eastAsia="Arial"/>
                <w:b/>
                <w:color w:val="auto"/>
                <w:vertAlign w:val="superscript"/>
              </w:rPr>
              <w:t>th</w:t>
            </w:r>
            <w:r w:rsidRPr="00777F71">
              <w:rPr>
                <w:rFonts w:eastAsia="Arial"/>
                <w:b/>
                <w:color w:val="auto"/>
              </w:rPr>
              <w:t>-7</w:t>
            </w:r>
            <w:r w:rsidRPr="00777F71">
              <w:rPr>
                <w:rFonts w:eastAsia="Arial"/>
                <w:b/>
                <w:color w:val="auto"/>
                <w:vertAlign w:val="superscript"/>
              </w:rPr>
              <w:t>th</w:t>
            </w:r>
          </w:p>
        </w:tc>
        <w:tc>
          <w:tcPr>
            <w:tcW w:w="1967" w:type="dxa"/>
            <w:gridSpan w:val="2"/>
          </w:tcPr>
          <w:p w14:paraId="106204F8" w14:textId="77777777" w:rsidR="00510892" w:rsidRPr="00777F71" w:rsidRDefault="00510892" w:rsidP="00577DAD">
            <w:pPr>
              <w:widowControl w:val="0"/>
              <w:rPr>
                <w:rFonts w:eastAsia="Arial"/>
                <w:color w:val="auto"/>
              </w:rPr>
            </w:pPr>
          </w:p>
        </w:tc>
        <w:tc>
          <w:tcPr>
            <w:tcW w:w="2071" w:type="dxa"/>
            <w:gridSpan w:val="2"/>
          </w:tcPr>
          <w:p w14:paraId="1B656401" w14:textId="77777777" w:rsidR="00510892" w:rsidRPr="00777F71" w:rsidRDefault="00510892" w:rsidP="00577DAD">
            <w:pPr>
              <w:widowControl w:val="0"/>
              <w:rPr>
                <w:rFonts w:eastAsia="Arial"/>
                <w:color w:val="auto"/>
              </w:rPr>
            </w:pPr>
          </w:p>
        </w:tc>
        <w:tc>
          <w:tcPr>
            <w:tcW w:w="1885" w:type="dxa"/>
            <w:gridSpan w:val="2"/>
          </w:tcPr>
          <w:p w14:paraId="1BBA3FE6" w14:textId="77777777" w:rsidR="00510892" w:rsidRPr="00777F71" w:rsidRDefault="00510892" w:rsidP="00577DAD">
            <w:pPr>
              <w:widowControl w:val="0"/>
              <w:rPr>
                <w:rFonts w:eastAsia="Arial"/>
                <w:color w:val="auto"/>
              </w:rPr>
            </w:pPr>
          </w:p>
        </w:tc>
        <w:tc>
          <w:tcPr>
            <w:tcW w:w="1856" w:type="dxa"/>
          </w:tcPr>
          <w:p w14:paraId="5332239C" w14:textId="77777777" w:rsidR="00510892" w:rsidRPr="00777F71" w:rsidRDefault="00510892" w:rsidP="00577DAD">
            <w:pPr>
              <w:widowControl w:val="0"/>
              <w:rPr>
                <w:rFonts w:eastAsia="Arial"/>
                <w:color w:val="auto"/>
              </w:rPr>
            </w:pPr>
          </w:p>
        </w:tc>
      </w:tr>
      <w:tr w:rsidR="00510892" w:rsidRPr="00777F71" w14:paraId="5D0255EA" w14:textId="77777777" w:rsidTr="00577DAD">
        <w:tc>
          <w:tcPr>
            <w:tcW w:w="1862" w:type="dxa"/>
          </w:tcPr>
          <w:p w14:paraId="4BAC99AA" w14:textId="77777777" w:rsidR="00510892" w:rsidRPr="00777F71" w:rsidRDefault="00510892" w:rsidP="00577DAD">
            <w:pPr>
              <w:widowControl w:val="0"/>
              <w:rPr>
                <w:rFonts w:eastAsia="Arial"/>
                <w:b/>
                <w:color w:val="auto"/>
              </w:rPr>
            </w:pPr>
            <w:r w:rsidRPr="00777F71">
              <w:rPr>
                <w:rFonts w:eastAsia="Arial"/>
                <w:b/>
                <w:color w:val="auto"/>
              </w:rPr>
              <w:t>Annual Tuition</w:t>
            </w:r>
          </w:p>
        </w:tc>
        <w:tc>
          <w:tcPr>
            <w:tcW w:w="1967" w:type="dxa"/>
            <w:gridSpan w:val="2"/>
          </w:tcPr>
          <w:p w14:paraId="378FFC27" w14:textId="77777777" w:rsidR="00510892" w:rsidRPr="00777F71" w:rsidRDefault="00510892" w:rsidP="00577DAD">
            <w:pPr>
              <w:widowControl w:val="0"/>
              <w:jc w:val="right"/>
              <w:rPr>
                <w:rFonts w:eastAsia="Arial"/>
                <w:color w:val="auto"/>
              </w:rPr>
            </w:pPr>
            <w:r w:rsidRPr="00777F71">
              <w:rPr>
                <w:rFonts w:eastAsia="Arial"/>
                <w:color w:val="auto"/>
              </w:rPr>
              <w:t>$4,</w:t>
            </w:r>
            <w:r>
              <w:rPr>
                <w:rFonts w:eastAsia="Arial"/>
                <w:color w:val="auto"/>
              </w:rPr>
              <w:t>9</w:t>
            </w:r>
            <w:r w:rsidRPr="00777F71">
              <w:rPr>
                <w:rFonts w:eastAsia="Arial"/>
                <w:color w:val="auto"/>
              </w:rPr>
              <w:t>50.00</w:t>
            </w:r>
          </w:p>
        </w:tc>
        <w:tc>
          <w:tcPr>
            <w:tcW w:w="2071" w:type="dxa"/>
            <w:gridSpan w:val="2"/>
          </w:tcPr>
          <w:p w14:paraId="29C94580"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4,207.50</w:t>
            </w:r>
          </w:p>
        </w:tc>
        <w:tc>
          <w:tcPr>
            <w:tcW w:w="1885" w:type="dxa"/>
            <w:gridSpan w:val="2"/>
          </w:tcPr>
          <w:p w14:paraId="297C1778"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3,712.50</w:t>
            </w:r>
          </w:p>
        </w:tc>
        <w:tc>
          <w:tcPr>
            <w:tcW w:w="1856" w:type="dxa"/>
          </w:tcPr>
          <w:p w14:paraId="189D1383" w14:textId="77777777" w:rsidR="00510892" w:rsidRPr="00777F71" w:rsidRDefault="00510892" w:rsidP="00577DAD">
            <w:pPr>
              <w:widowControl w:val="0"/>
              <w:jc w:val="right"/>
              <w:rPr>
                <w:rFonts w:eastAsia="Arial"/>
                <w:color w:val="auto"/>
              </w:rPr>
            </w:pPr>
            <w:r>
              <w:rPr>
                <w:rFonts w:eastAsia="Arial"/>
                <w:color w:val="auto"/>
              </w:rPr>
              <w:t>$2,475.00</w:t>
            </w:r>
          </w:p>
        </w:tc>
      </w:tr>
      <w:tr w:rsidR="00510892" w:rsidRPr="00777F71" w14:paraId="31A4AB32" w14:textId="77777777" w:rsidTr="00577DAD">
        <w:tc>
          <w:tcPr>
            <w:tcW w:w="1862" w:type="dxa"/>
          </w:tcPr>
          <w:p w14:paraId="3DA6DD3B" w14:textId="77777777" w:rsidR="00510892" w:rsidRPr="00777F71" w:rsidRDefault="00510892" w:rsidP="00577DAD">
            <w:pPr>
              <w:widowControl w:val="0"/>
              <w:rPr>
                <w:rFonts w:eastAsia="Arial"/>
                <w:b/>
                <w:color w:val="auto"/>
              </w:rPr>
            </w:pPr>
            <w:r w:rsidRPr="00777F71">
              <w:rPr>
                <w:rFonts w:eastAsia="Arial"/>
                <w:b/>
                <w:color w:val="auto"/>
              </w:rPr>
              <w:t>Curriculum</w:t>
            </w:r>
          </w:p>
        </w:tc>
        <w:tc>
          <w:tcPr>
            <w:tcW w:w="1967" w:type="dxa"/>
            <w:gridSpan w:val="2"/>
          </w:tcPr>
          <w:p w14:paraId="4581F780"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w:t>
            </w:r>
            <w:r w:rsidRPr="00777F71">
              <w:rPr>
                <w:rFonts w:eastAsia="Arial"/>
                <w:color w:val="auto"/>
              </w:rPr>
              <w:t>00.00</w:t>
            </w:r>
          </w:p>
        </w:tc>
        <w:tc>
          <w:tcPr>
            <w:tcW w:w="2071" w:type="dxa"/>
            <w:gridSpan w:val="2"/>
          </w:tcPr>
          <w:p w14:paraId="2600C5E3"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w:t>
            </w:r>
            <w:r w:rsidRPr="00777F71">
              <w:rPr>
                <w:rFonts w:eastAsia="Arial"/>
                <w:color w:val="auto"/>
              </w:rPr>
              <w:t>00.00</w:t>
            </w:r>
          </w:p>
        </w:tc>
        <w:tc>
          <w:tcPr>
            <w:tcW w:w="1885" w:type="dxa"/>
            <w:gridSpan w:val="2"/>
          </w:tcPr>
          <w:p w14:paraId="06B46DE2"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w:t>
            </w:r>
            <w:r w:rsidRPr="00777F71">
              <w:rPr>
                <w:rFonts w:eastAsia="Arial"/>
                <w:color w:val="auto"/>
              </w:rPr>
              <w:t>00.00</w:t>
            </w:r>
          </w:p>
        </w:tc>
        <w:tc>
          <w:tcPr>
            <w:tcW w:w="1856" w:type="dxa"/>
          </w:tcPr>
          <w:p w14:paraId="52E83777"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w:t>
            </w:r>
            <w:r w:rsidRPr="00777F71">
              <w:rPr>
                <w:rFonts w:eastAsia="Arial"/>
                <w:color w:val="auto"/>
              </w:rPr>
              <w:t>00.00</w:t>
            </w:r>
          </w:p>
        </w:tc>
      </w:tr>
      <w:tr w:rsidR="00510892" w:rsidRPr="00777F71" w14:paraId="38A78652" w14:textId="77777777" w:rsidTr="00577DAD">
        <w:tc>
          <w:tcPr>
            <w:tcW w:w="1862" w:type="dxa"/>
          </w:tcPr>
          <w:p w14:paraId="15486446" w14:textId="77777777" w:rsidR="00510892" w:rsidRPr="00777F71" w:rsidRDefault="00510892" w:rsidP="00577DAD">
            <w:pPr>
              <w:widowControl w:val="0"/>
              <w:rPr>
                <w:rFonts w:eastAsia="Arial"/>
                <w:b/>
                <w:color w:val="auto"/>
              </w:rPr>
            </w:pPr>
            <w:r w:rsidRPr="00777F71">
              <w:rPr>
                <w:rFonts w:eastAsia="Arial"/>
                <w:b/>
                <w:color w:val="auto"/>
              </w:rPr>
              <w:t>Technology</w:t>
            </w:r>
          </w:p>
        </w:tc>
        <w:tc>
          <w:tcPr>
            <w:tcW w:w="1967" w:type="dxa"/>
            <w:gridSpan w:val="2"/>
          </w:tcPr>
          <w:p w14:paraId="153B935F" w14:textId="77777777" w:rsidR="00510892" w:rsidRPr="00777F71" w:rsidRDefault="00510892" w:rsidP="00577DAD">
            <w:pPr>
              <w:widowControl w:val="0"/>
              <w:jc w:val="right"/>
              <w:rPr>
                <w:rFonts w:eastAsia="Arial"/>
                <w:color w:val="auto"/>
              </w:rPr>
            </w:pPr>
            <w:r w:rsidRPr="00777F71">
              <w:rPr>
                <w:rFonts w:eastAsia="Arial"/>
                <w:color w:val="auto"/>
              </w:rPr>
              <w:t>$50.00</w:t>
            </w:r>
          </w:p>
        </w:tc>
        <w:tc>
          <w:tcPr>
            <w:tcW w:w="2071" w:type="dxa"/>
            <w:gridSpan w:val="2"/>
          </w:tcPr>
          <w:p w14:paraId="299150FF" w14:textId="77777777" w:rsidR="00510892" w:rsidRPr="00777F71" w:rsidRDefault="00510892" w:rsidP="00577DAD">
            <w:pPr>
              <w:widowControl w:val="0"/>
              <w:jc w:val="right"/>
              <w:rPr>
                <w:rFonts w:eastAsia="Arial"/>
                <w:color w:val="auto"/>
              </w:rPr>
            </w:pPr>
            <w:r w:rsidRPr="00777F71">
              <w:rPr>
                <w:rFonts w:eastAsia="Arial"/>
                <w:color w:val="auto"/>
              </w:rPr>
              <w:t>$50.00</w:t>
            </w:r>
          </w:p>
        </w:tc>
        <w:tc>
          <w:tcPr>
            <w:tcW w:w="1885" w:type="dxa"/>
            <w:gridSpan w:val="2"/>
          </w:tcPr>
          <w:p w14:paraId="46DD03EE" w14:textId="77777777" w:rsidR="00510892" w:rsidRPr="00777F71" w:rsidRDefault="00510892" w:rsidP="00577DAD">
            <w:pPr>
              <w:widowControl w:val="0"/>
              <w:jc w:val="right"/>
              <w:rPr>
                <w:rFonts w:eastAsia="Arial"/>
                <w:color w:val="auto"/>
              </w:rPr>
            </w:pPr>
            <w:r w:rsidRPr="00777F71">
              <w:rPr>
                <w:rFonts w:eastAsia="Arial"/>
                <w:color w:val="auto"/>
              </w:rPr>
              <w:t>$50.00</w:t>
            </w:r>
          </w:p>
        </w:tc>
        <w:tc>
          <w:tcPr>
            <w:tcW w:w="1856" w:type="dxa"/>
          </w:tcPr>
          <w:p w14:paraId="27EC8B44" w14:textId="77777777" w:rsidR="00510892" w:rsidRPr="00777F71" w:rsidRDefault="00510892" w:rsidP="00577DAD">
            <w:pPr>
              <w:widowControl w:val="0"/>
              <w:jc w:val="right"/>
              <w:rPr>
                <w:rFonts w:eastAsia="Arial"/>
                <w:color w:val="auto"/>
              </w:rPr>
            </w:pPr>
            <w:r w:rsidRPr="00777F71">
              <w:rPr>
                <w:rFonts w:eastAsia="Arial"/>
                <w:color w:val="auto"/>
              </w:rPr>
              <w:t>$50.00</w:t>
            </w:r>
          </w:p>
        </w:tc>
      </w:tr>
      <w:tr w:rsidR="00510892" w:rsidRPr="00777F71" w14:paraId="60AB202D" w14:textId="77777777" w:rsidTr="00577DAD">
        <w:tc>
          <w:tcPr>
            <w:tcW w:w="1862" w:type="dxa"/>
          </w:tcPr>
          <w:p w14:paraId="0DD8D0BB" w14:textId="77777777" w:rsidR="00510892" w:rsidRPr="00777F71" w:rsidRDefault="00510892" w:rsidP="00577DAD">
            <w:pPr>
              <w:widowControl w:val="0"/>
              <w:rPr>
                <w:rFonts w:eastAsia="Arial"/>
                <w:b/>
                <w:color w:val="auto"/>
              </w:rPr>
            </w:pPr>
            <w:r w:rsidRPr="00777F71">
              <w:rPr>
                <w:rFonts w:eastAsia="Arial"/>
                <w:b/>
                <w:color w:val="auto"/>
              </w:rPr>
              <w:t>Total Tuition</w:t>
            </w:r>
          </w:p>
        </w:tc>
        <w:tc>
          <w:tcPr>
            <w:tcW w:w="1967" w:type="dxa"/>
            <w:gridSpan w:val="2"/>
          </w:tcPr>
          <w:p w14:paraId="51CC60B6"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5,55</w:t>
            </w:r>
            <w:r w:rsidRPr="00777F71">
              <w:rPr>
                <w:rFonts w:eastAsia="Arial"/>
                <w:color w:val="auto"/>
              </w:rPr>
              <w:t>0.00</w:t>
            </w:r>
          </w:p>
        </w:tc>
        <w:tc>
          <w:tcPr>
            <w:tcW w:w="2071" w:type="dxa"/>
            <w:gridSpan w:val="2"/>
          </w:tcPr>
          <w:p w14:paraId="28A70A99"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4,757</w:t>
            </w:r>
            <w:r w:rsidRPr="00777F71">
              <w:rPr>
                <w:rFonts w:eastAsia="Arial"/>
                <w:color w:val="auto"/>
              </w:rPr>
              <w:t>.50</w:t>
            </w:r>
          </w:p>
        </w:tc>
        <w:tc>
          <w:tcPr>
            <w:tcW w:w="1885" w:type="dxa"/>
            <w:gridSpan w:val="2"/>
          </w:tcPr>
          <w:p w14:paraId="2B4E5950"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4,262.50</w:t>
            </w:r>
          </w:p>
        </w:tc>
        <w:tc>
          <w:tcPr>
            <w:tcW w:w="1856" w:type="dxa"/>
          </w:tcPr>
          <w:p w14:paraId="77C521B5"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3,025</w:t>
            </w:r>
            <w:r w:rsidRPr="00777F71">
              <w:rPr>
                <w:rFonts w:eastAsia="Arial"/>
                <w:color w:val="auto"/>
              </w:rPr>
              <w:t>.00</w:t>
            </w:r>
          </w:p>
        </w:tc>
      </w:tr>
      <w:tr w:rsidR="00510892" w:rsidRPr="00777F71" w14:paraId="16E82285" w14:textId="77777777" w:rsidTr="00577DAD">
        <w:trPr>
          <w:trHeight w:val="107"/>
        </w:trPr>
        <w:tc>
          <w:tcPr>
            <w:tcW w:w="1862" w:type="dxa"/>
            <w:shd w:val="clear" w:color="auto" w:fill="D9D9D9" w:themeFill="background1" w:themeFillShade="D9"/>
          </w:tcPr>
          <w:p w14:paraId="1FFE4F44" w14:textId="77777777" w:rsidR="00510892" w:rsidRPr="00777F71" w:rsidRDefault="00510892" w:rsidP="00577DAD">
            <w:pPr>
              <w:widowControl w:val="0"/>
              <w:rPr>
                <w:rFonts w:eastAsia="Arial"/>
                <w:b/>
                <w:color w:val="auto"/>
                <w:sz w:val="8"/>
                <w:szCs w:val="8"/>
              </w:rPr>
            </w:pPr>
          </w:p>
        </w:tc>
        <w:tc>
          <w:tcPr>
            <w:tcW w:w="1967" w:type="dxa"/>
            <w:gridSpan w:val="2"/>
            <w:shd w:val="clear" w:color="auto" w:fill="D9D9D9" w:themeFill="background1" w:themeFillShade="D9"/>
          </w:tcPr>
          <w:p w14:paraId="7A33B346" w14:textId="77777777" w:rsidR="00510892" w:rsidRPr="00777F71" w:rsidRDefault="00510892" w:rsidP="00577DAD">
            <w:pPr>
              <w:widowControl w:val="0"/>
              <w:jc w:val="right"/>
              <w:rPr>
                <w:rFonts w:eastAsia="Arial"/>
                <w:color w:val="auto"/>
                <w:sz w:val="8"/>
                <w:szCs w:val="8"/>
              </w:rPr>
            </w:pPr>
          </w:p>
        </w:tc>
        <w:tc>
          <w:tcPr>
            <w:tcW w:w="2071" w:type="dxa"/>
            <w:gridSpan w:val="2"/>
            <w:shd w:val="clear" w:color="auto" w:fill="D9D9D9" w:themeFill="background1" w:themeFillShade="D9"/>
          </w:tcPr>
          <w:p w14:paraId="2C7180E3" w14:textId="77777777" w:rsidR="00510892" w:rsidRPr="00777F71" w:rsidRDefault="00510892" w:rsidP="00577DAD">
            <w:pPr>
              <w:widowControl w:val="0"/>
              <w:jc w:val="right"/>
              <w:rPr>
                <w:rFonts w:eastAsia="Arial"/>
                <w:color w:val="auto"/>
                <w:sz w:val="8"/>
                <w:szCs w:val="8"/>
              </w:rPr>
            </w:pPr>
          </w:p>
        </w:tc>
        <w:tc>
          <w:tcPr>
            <w:tcW w:w="1885" w:type="dxa"/>
            <w:gridSpan w:val="2"/>
            <w:shd w:val="clear" w:color="auto" w:fill="D9D9D9" w:themeFill="background1" w:themeFillShade="D9"/>
          </w:tcPr>
          <w:p w14:paraId="196A5311" w14:textId="77777777" w:rsidR="00510892" w:rsidRPr="00777F71" w:rsidRDefault="00510892" w:rsidP="00577DAD">
            <w:pPr>
              <w:widowControl w:val="0"/>
              <w:jc w:val="right"/>
              <w:rPr>
                <w:rFonts w:eastAsia="Arial"/>
                <w:color w:val="auto"/>
                <w:sz w:val="8"/>
                <w:szCs w:val="8"/>
              </w:rPr>
            </w:pPr>
          </w:p>
        </w:tc>
        <w:tc>
          <w:tcPr>
            <w:tcW w:w="1856" w:type="dxa"/>
            <w:shd w:val="clear" w:color="auto" w:fill="D9D9D9" w:themeFill="background1" w:themeFillShade="D9"/>
          </w:tcPr>
          <w:p w14:paraId="1F017B69" w14:textId="77777777" w:rsidR="00510892" w:rsidRPr="00777F71" w:rsidRDefault="00510892" w:rsidP="00577DAD">
            <w:pPr>
              <w:widowControl w:val="0"/>
              <w:jc w:val="right"/>
              <w:rPr>
                <w:rFonts w:eastAsia="Arial"/>
                <w:color w:val="auto"/>
                <w:sz w:val="8"/>
                <w:szCs w:val="8"/>
              </w:rPr>
            </w:pPr>
          </w:p>
        </w:tc>
      </w:tr>
      <w:tr w:rsidR="00510892" w:rsidRPr="00777F71" w14:paraId="1E341DAE" w14:textId="77777777" w:rsidTr="00577DAD">
        <w:tc>
          <w:tcPr>
            <w:tcW w:w="1862" w:type="dxa"/>
          </w:tcPr>
          <w:p w14:paraId="628104B5" w14:textId="77777777" w:rsidR="00510892" w:rsidRPr="00777F71" w:rsidRDefault="00510892" w:rsidP="00577DAD">
            <w:pPr>
              <w:widowControl w:val="0"/>
              <w:rPr>
                <w:rFonts w:eastAsia="Arial"/>
                <w:b/>
                <w:color w:val="auto"/>
              </w:rPr>
            </w:pPr>
            <w:r w:rsidRPr="00777F71">
              <w:rPr>
                <w:rFonts w:eastAsia="Arial"/>
                <w:b/>
                <w:color w:val="auto"/>
              </w:rPr>
              <w:t>8</w:t>
            </w:r>
            <w:r w:rsidRPr="00777F71">
              <w:rPr>
                <w:rFonts w:eastAsia="Arial"/>
                <w:b/>
                <w:color w:val="auto"/>
                <w:vertAlign w:val="superscript"/>
              </w:rPr>
              <w:t>th</w:t>
            </w:r>
            <w:r w:rsidRPr="00777F71">
              <w:rPr>
                <w:rFonts w:eastAsia="Arial"/>
                <w:b/>
                <w:color w:val="auto"/>
              </w:rPr>
              <w:t xml:space="preserve"> – 12</w:t>
            </w:r>
            <w:r w:rsidRPr="00777F71">
              <w:rPr>
                <w:rFonts w:eastAsia="Arial"/>
                <w:b/>
                <w:color w:val="auto"/>
                <w:vertAlign w:val="superscript"/>
              </w:rPr>
              <w:t>th</w:t>
            </w:r>
          </w:p>
        </w:tc>
        <w:tc>
          <w:tcPr>
            <w:tcW w:w="1967" w:type="dxa"/>
            <w:gridSpan w:val="2"/>
          </w:tcPr>
          <w:p w14:paraId="0A9E7D08" w14:textId="77777777" w:rsidR="00510892" w:rsidRPr="00777F71" w:rsidRDefault="00510892" w:rsidP="00577DAD">
            <w:pPr>
              <w:widowControl w:val="0"/>
              <w:jc w:val="right"/>
              <w:rPr>
                <w:rFonts w:eastAsia="Arial"/>
                <w:color w:val="auto"/>
              </w:rPr>
            </w:pPr>
            <w:r w:rsidRPr="00777F71">
              <w:rPr>
                <w:rFonts w:eastAsia="Arial"/>
                <w:b/>
                <w:color w:val="auto"/>
              </w:rPr>
              <w:t>1st Child</w:t>
            </w:r>
          </w:p>
        </w:tc>
        <w:tc>
          <w:tcPr>
            <w:tcW w:w="2071" w:type="dxa"/>
            <w:gridSpan w:val="2"/>
          </w:tcPr>
          <w:p w14:paraId="7D2F573F" w14:textId="77777777" w:rsidR="00510892" w:rsidRPr="00777F71" w:rsidRDefault="00510892" w:rsidP="00577DAD">
            <w:pPr>
              <w:widowControl w:val="0"/>
              <w:jc w:val="right"/>
              <w:rPr>
                <w:rFonts w:eastAsia="Arial"/>
                <w:color w:val="auto"/>
              </w:rPr>
            </w:pPr>
            <w:r w:rsidRPr="00777F71">
              <w:rPr>
                <w:rFonts w:eastAsia="Arial"/>
                <w:b/>
                <w:color w:val="auto"/>
              </w:rPr>
              <w:t>2nd Child</w:t>
            </w:r>
          </w:p>
        </w:tc>
        <w:tc>
          <w:tcPr>
            <w:tcW w:w="1885" w:type="dxa"/>
            <w:gridSpan w:val="2"/>
          </w:tcPr>
          <w:p w14:paraId="1C3306B2" w14:textId="77777777" w:rsidR="00510892" w:rsidRPr="00777F71" w:rsidRDefault="00510892" w:rsidP="00577DAD">
            <w:pPr>
              <w:widowControl w:val="0"/>
              <w:jc w:val="right"/>
              <w:rPr>
                <w:rFonts w:eastAsia="Arial"/>
                <w:color w:val="auto"/>
              </w:rPr>
            </w:pPr>
            <w:r w:rsidRPr="00777F71">
              <w:rPr>
                <w:rFonts w:eastAsia="Arial"/>
                <w:b/>
                <w:color w:val="auto"/>
              </w:rPr>
              <w:t>3rd Child</w:t>
            </w:r>
          </w:p>
        </w:tc>
        <w:tc>
          <w:tcPr>
            <w:tcW w:w="1856" w:type="dxa"/>
          </w:tcPr>
          <w:p w14:paraId="6C94A969" w14:textId="77777777" w:rsidR="00510892" w:rsidRPr="00777F71" w:rsidRDefault="00510892" w:rsidP="00577DAD">
            <w:pPr>
              <w:widowControl w:val="0"/>
              <w:jc w:val="right"/>
              <w:rPr>
                <w:rFonts w:eastAsia="Arial"/>
                <w:color w:val="auto"/>
              </w:rPr>
            </w:pPr>
            <w:r w:rsidRPr="00777F71">
              <w:rPr>
                <w:rFonts w:eastAsia="Arial"/>
                <w:b/>
                <w:color w:val="auto"/>
              </w:rPr>
              <w:t>4+ Children</w:t>
            </w:r>
          </w:p>
        </w:tc>
      </w:tr>
      <w:tr w:rsidR="00510892" w:rsidRPr="00777F71" w14:paraId="3B13582F" w14:textId="77777777" w:rsidTr="00577DAD">
        <w:tc>
          <w:tcPr>
            <w:tcW w:w="1862" w:type="dxa"/>
          </w:tcPr>
          <w:p w14:paraId="50634B7D" w14:textId="77777777" w:rsidR="00510892" w:rsidRPr="00777F71" w:rsidRDefault="00510892" w:rsidP="00577DAD">
            <w:pPr>
              <w:widowControl w:val="0"/>
              <w:rPr>
                <w:rFonts w:eastAsia="Arial"/>
                <w:b/>
                <w:color w:val="auto"/>
              </w:rPr>
            </w:pPr>
            <w:r w:rsidRPr="00777F71">
              <w:rPr>
                <w:rFonts w:eastAsia="Arial"/>
                <w:b/>
                <w:color w:val="auto"/>
              </w:rPr>
              <w:t>Annual Tuition</w:t>
            </w:r>
          </w:p>
        </w:tc>
        <w:tc>
          <w:tcPr>
            <w:tcW w:w="1967" w:type="dxa"/>
            <w:gridSpan w:val="2"/>
          </w:tcPr>
          <w:p w14:paraId="0C53EBDB"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5,2</w:t>
            </w:r>
            <w:r w:rsidRPr="00777F71">
              <w:rPr>
                <w:rFonts w:eastAsia="Arial"/>
                <w:color w:val="auto"/>
              </w:rPr>
              <w:t>00.00</w:t>
            </w:r>
          </w:p>
        </w:tc>
        <w:tc>
          <w:tcPr>
            <w:tcW w:w="2071" w:type="dxa"/>
            <w:gridSpan w:val="2"/>
          </w:tcPr>
          <w:p w14:paraId="0A8BE430"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4,420.</w:t>
            </w:r>
            <w:r w:rsidRPr="00777F71">
              <w:rPr>
                <w:rFonts w:eastAsia="Arial"/>
                <w:color w:val="auto"/>
              </w:rPr>
              <w:t>00</w:t>
            </w:r>
          </w:p>
        </w:tc>
        <w:tc>
          <w:tcPr>
            <w:tcW w:w="1885" w:type="dxa"/>
            <w:gridSpan w:val="2"/>
          </w:tcPr>
          <w:p w14:paraId="33BDBEAF"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3,900.00</w:t>
            </w:r>
          </w:p>
        </w:tc>
        <w:tc>
          <w:tcPr>
            <w:tcW w:w="1856" w:type="dxa"/>
          </w:tcPr>
          <w:p w14:paraId="114910BA" w14:textId="77777777" w:rsidR="00510892" w:rsidRPr="00777F71" w:rsidRDefault="00510892" w:rsidP="00577DAD">
            <w:pPr>
              <w:widowControl w:val="0"/>
              <w:jc w:val="right"/>
              <w:rPr>
                <w:rFonts w:eastAsia="Arial"/>
                <w:color w:val="auto"/>
              </w:rPr>
            </w:pPr>
            <w:r>
              <w:rPr>
                <w:rFonts w:eastAsia="Arial"/>
                <w:color w:val="auto"/>
              </w:rPr>
              <w:t>$2,600.00</w:t>
            </w:r>
          </w:p>
        </w:tc>
      </w:tr>
      <w:tr w:rsidR="00510892" w:rsidRPr="00777F71" w14:paraId="7FB25DD5" w14:textId="77777777" w:rsidTr="00577DAD">
        <w:tc>
          <w:tcPr>
            <w:tcW w:w="1862" w:type="dxa"/>
          </w:tcPr>
          <w:p w14:paraId="702AC7C8" w14:textId="77777777" w:rsidR="00510892" w:rsidRPr="00777F71" w:rsidRDefault="00510892" w:rsidP="00577DAD">
            <w:pPr>
              <w:widowControl w:val="0"/>
              <w:rPr>
                <w:rFonts w:eastAsia="Arial"/>
                <w:b/>
                <w:color w:val="auto"/>
              </w:rPr>
            </w:pPr>
            <w:r w:rsidRPr="00777F71">
              <w:rPr>
                <w:rFonts w:eastAsia="Arial"/>
                <w:b/>
                <w:color w:val="auto"/>
              </w:rPr>
              <w:t>Curriculum</w:t>
            </w:r>
          </w:p>
        </w:tc>
        <w:tc>
          <w:tcPr>
            <w:tcW w:w="1967" w:type="dxa"/>
            <w:gridSpan w:val="2"/>
          </w:tcPr>
          <w:p w14:paraId="343F3327"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6</w:t>
            </w:r>
            <w:r w:rsidRPr="00777F71">
              <w:rPr>
                <w:rFonts w:eastAsia="Arial"/>
                <w:color w:val="auto"/>
              </w:rPr>
              <w:t>00.00</w:t>
            </w:r>
          </w:p>
        </w:tc>
        <w:tc>
          <w:tcPr>
            <w:tcW w:w="2071" w:type="dxa"/>
            <w:gridSpan w:val="2"/>
          </w:tcPr>
          <w:p w14:paraId="779A1D6E"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6</w:t>
            </w:r>
            <w:r w:rsidRPr="00777F71">
              <w:rPr>
                <w:rFonts w:eastAsia="Arial"/>
                <w:color w:val="auto"/>
              </w:rPr>
              <w:t>00.00</w:t>
            </w:r>
          </w:p>
        </w:tc>
        <w:tc>
          <w:tcPr>
            <w:tcW w:w="1885" w:type="dxa"/>
            <w:gridSpan w:val="2"/>
          </w:tcPr>
          <w:p w14:paraId="6E6802FD"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6</w:t>
            </w:r>
            <w:r w:rsidRPr="00777F71">
              <w:rPr>
                <w:rFonts w:eastAsia="Arial"/>
                <w:color w:val="auto"/>
              </w:rPr>
              <w:t>00.00</w:t>
            </w:r>
          </w:p>
        </w:tc>
        <w:tc>
          <w:tcPr>
            <w:tcW w:w="1856" w:type="dxa"/>
          </w:tcPr>
          <w:p w14:paraId="274791D5"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6</w:t>
            </w:r>
            <w:r w:rsidRPr="00777F71">
              <w:rPr>
                <w:rFonts w:eastAsia="Arial"/>
                <w:color w:val="auto"/>
              </w:rPr>
              <w:t>00.00</w:t>
            </w:r>
          </w:p>
        </w:tc>
      </w:tr>
      <w:tr w:rsidR="00510892" w:rsidRPr="00777F71" w14:paraId="50EDFA09" w14:textId="77777777" w:rsidTr="00577DAD">
        <w:tc>
          <w:tcPr>
            <w:tcW w:w="1862" w:type="dxa"/>
          </w:tcPr>
          <w:p w14:paraId="78C6C330" w14:textId="77777777" w:rsidR="00510892" w:rsidRPr="00777F71" w:rsidRDefault="00510892" w:rsidP="00577DAD">
            <w:pPr>
              <w:widowControl w:val="0"/>
              <w:rPr>
                <w:rFonts w:eastAsia="Arial"/>
                <w:b/>
                <w:color w:val="auto"/>
              </w:rPr>
            </w:pPr>
            <w:r w:rsidRPr="00777F71">
              <w:rPr>
                <w:rFonts w:eastAsia="Arial"/>
                <w:b/>
                <w:color w:val="auto"/>
              </w:rPr>
              <w:t>Technology</w:t>
            </w:r>
          </w:p>
        </w:tc>
        <w:tc>
          <w:tcPr>
            <w:tcW w:w="1967" w:type="dxa"/>
            <w:gridSpan w:val="2"/>
          </w:tcPr>
          <w:p w14:paraId="7C3B10BB" w14:textId="77777777" w:rsidR="00510892" w:rsidRPr="00777F71" w:rsidRDefault="00510892" w:rsidP="00577DAD">
            <w:pPr>
              <w:widowControl w:val="0"/>
              <w:jc w:val="right"/>
              <w:rPr>
                <w:rFonts w:eastAsia="Arial"/>
                <w:color w:val="auto"/>
              </w:rPr>
            </w:pPr>
            <w:r w:rsidRPr="00777F71">
              <w:rPr>
                <w:rFonts w:eastAsia="Arial"/>
                <w:color w:val="auto"/>
              </w:rPr>
              <w:t>$50.00</w:t>
            </w:r>
          </w:p>
        </w:tc>
        <w:tc>
          <w:tcPr>
            <w:tcW w:w="2071" w:type="dxa"/>
            <w:gridSpan w:val="2"/>
          </w:tcPr>
          <w:p w14:paraId="00FDBF5D" w14:textId="77777777" w:rsidR="00510892" w:rsidRPr="00777F71" w:rsidRDefault="00510892" w:rsidP="00577DAD">
            <w:pPr>
              <w:widowControl w:val="0"/>
              <w:jc w:val="right"/>
              <w:rPr>
                <w:rFonts w:eastAsia="Arial"/>
                <w:color w:val="auto"/>
              </w:rPr>
            </w:pPr>
            <w:r w:rsidRPr="00777F71">
              <w:rPr>
                <w:rFonts w:eastAsia="Arial"/>
                <w:color w:val="auto"/>
              </w:rPr>
              <w:t>$50.00</w:t>
            </w:r>
          </w:p>
        </w:tc>
        <w:tc>
          <w:tcPr>
            <w:tcW w:w="1885" w:type="dxa"/>
            <w:gridSpan w:val="2"/>
          </w:tcPr>
          <w:p w14:paraId="21A2F5C7" w14:textId="77777777" w:rsidR="00510892" w:rsidRPr="00777F71" w:rsidRDefault="00510892" w:rsidP="00577DAD">
            <w:pPr>
              <w:widowControl w:val="0"/>
              <w:jc w:val="right"/>
              <w:rPr>
                <w:rFonts w:eastAsia="Arial"/>
                <w:color w:val="auto"/>
              </w:rPr>
            </w:pPr>
            <w:r w:rsidRPr="00777F71">
              <w:rPr>
                <w:rFonts w:eastAsia="Arial"/>
                <w:color w:val="auto"/>
              </w:rPr>
              <w:t>$50.00</w:t>
            </w:r>
          </w:p>
        </w:tc>
        <w:tc>
          <w:tcPr>
            <w:tcW w:w="1856" w:type="dxa"/>
          </w:tcPr>
          <w:p w14:paraId="03BBA678" w14:textId="77777777" w:rsidR="00510892" w:rsidRPr="00777F71" w:rsidRDefault="00510892" w:rsidP="00577DAD">
            <w:pPr>
              <w:widowControl w:val="0"/>
              <w:jc w:val="right"/>
              <w:rPr>
                <w:rFonts w:eastAsia="Arial"/>
                <w:color w:val="auto"/>
              </w:rPr>
            </w:pPr>
            <w:r w:rsidRPr="00777F71">
              <w:rPr>
                <w:rFonts w:eastAsia="Arial"/>
                <w:color w:val="auto"/>
              </w:rPr>
              <w:t>$50.00</w:t>
            </w:r>
          </w:p>
        </w:tc>
      </w:tr>
      <w:tr w:rsidR="00510892" w:rsidRPr="00777F71" w14:paraId="46F09891" w14:textId="77777777" w:rsidTr="00577DAD">
        <w:tc>
          <w:tcPr>
            <w:tcW w:w="1862" w:type="dxa"/>
          </w:tcPr>
          <w:p w14:paraId="549E0273" w14:textId="77777777" w:rsidR="00510892" w:rsidRPr="00777F71" w:rsidRDefault="00510892" w:rsidP="00577DAD">
            <w:pPr>
              <w:widowControl w:val="0"/>
              <w:rPr>
                <w:rFonts w:eastAsia="Arial"/>
                <w:b/>
                <w:color w:val="auto"/>
              </w:rPr>
            </w:pPr>
            <w:r w:rsidRPr="00777F71">
              <w:rPr>
                <w:rFonts w:eastAsia="Arial"/>
                <w:b/>
                <w:color w:val="auto"/>
              </w:rPr>
              <w:t>Total Tuition</w:t>
            </w:r>
          </w:p>
        </w:tc>
        <w:tc>
          <w:tcPr>
            <w:tcW w:w="1967" w:type="dxa"/>
            <w:gridSpan w:val="2"/>
          </w:tcPr>
          <w:p w14:paraId="4CD0C966" w14:textId="77777777" w:rsidR="00510892" w:rsidRPr="00777F71" w:rsidRDefault="00510892" w:rsidP="00577DAD">
            <w:pPr>
              <w:widowControl w:val="0"/>
              <w:jc w:val="right"/>
              <w:rPr>
                <w:rFonts w:eastAsia="Arial"/>
                <w:color w:val="auto"/>
              </w:rPr>
            </w:pPr>
            <w:r w:rsidRPr="00777F71">
              <w:rPr>
                <w:rFonts w:eastAsia="Arial"/>
                <w:color w:val="auto"/>
              </w:rPr>
              <w:t>$5,</w:t>
            </w:r>
            <w:r>
              <w:rPr>
                <w:rFonts w:eastAsia="Arial"/>
                <w:color w:val="auto"/>
              </w:rPr>
              <w:t>8</w:t>
            </w:r>
            <w:r w:rsidRPr="00777F71">
              <w:rPr>
                <w:rFonts w:eastAsia="Arial"/>
                <w:color w:val="auto"/>
              </w:rPr>
              <w:t>50.00</w:t>
            </w:r>
          </w:p>
        </w:tc>
        <w:tc>
          <w:tcPr>
            <w:tcW w:w="2071" w:type="dxa"/>
            <w:gridSpan w:val="2"/>
          </w:tcPr>
          <w:p w14:paraId="00CB1CCF"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5,070</w:t>
            </w:r>
            <w:r w:rsidRPr="00777F71">
              <w:rPr>
                <w:rFonts w:eastAsia="Arial"/>
                <w:color w:val="auto"/>
              </w:rPr>
              <w:t>.00</w:t>
            </w:r>
          </w:p>
        </w:tc>
        <w:tc>
          <w:tcPr>
            <w:tcW w:w="1885" w:type="dxa"/>
            <w:gridSpan w:val="2"/>
          </w:tcPr>
          <w:p w14:paraId="0B1CE102" w14:textId="77777777" w:rsidR="00510892" w:rsidRPr="00777F71" w:rsidRDefault="00510892" w:rsidP="00577DAD">
            <w:pPr>
              <w:widowControl w:val="0"/>
              <w:jc w:val="right"/>
              <w:rPr>
                <w:rFonts w:eastAsia="Arial"/>
                <w:color w:val="auto"/>
              </w:rPr>
            </w:pPr>
            <w:r w:rsidRPr="00777F71">
              <w:rPr>
                <w:rFonts w:eastAsia="Arial"/>
                <w:color w:val="auto"/>
              </w:rPr>
              <w:t>$4,</w:t>
            </w:r>
            <w:r>
              <w:rPr>
                <w:rFonts w:eastAsia="Arial"/>
                <w:color w:val="auto"/>
              </w:rPr>
              <w:t>550.00</w:t>
            </w:r>
          </w:p>
        </w:tc>
        <w:tc>
          <w:tcPr>
            <w:tcW w:w="1856" w:type="dxa"/>
          </w:tcPr>
          <w:p w14:paraId="6DF0B8DB" w14:textId="77777777" w:rsidR="00510892" w:rsidRPr="00777F71" w:rsidRDefault="00510892" w:rsidP="00577DAD">
            <w:pPr>
              <w:widowControl w:val="0"/>
              <w:jc w:val="right"/>
              <w:rPr>
                <w:rFonts w:eastAsia="Arial"/>
                <w:color w:val="auto"/>
              </w:rPr>
            </w:pPr>
            <w:r w:rsidRPr="00777F71">
              <w:rPr>
                <w:rFonts w:eastAsia="Arial"/>
                <w:color w:val="auto"/>
              </w:rPr>
              <w:t>$</w:t>
            </w:r>
            <w:r>
              <w:rPr>
                <w:rFonts w:eastAsia="Arial"/>
                <w:color w:val="auto"/>
              </w:rPr>
              <w:t>3,250</w:t>
            </w:r>
            <w:r w:rsidRPr="00777F71">
              <w:rPr>
                <w:rFonts w:eastAsia="Arial"/>
                <w:color w:val="auto"/>
              </w:rPr>
              <w:t>.00</w:t>
            </w:r>
          </w:p>
        </w:tc>
      </w:tr>
      <w:tr w:rsidR="00510892" w:rsidRPr="00777F71" w14:paraId="06A9EA4C" w14:textId="77777777" w:rsidTr="00577DAD">
        <w:tc>
          <w:tcPr>
            <w:tcW w:w="1862" w:type="dxa"/>
            <w:shd w:val="clear" w:color="auto" w:fill="D9D9D9" w:themeFill="background1" w:themeFillShade="D9"/>
          </w:tcPr>
          <w:p w14:paraId="1719BD3B" w14:textId="77777777" w:rsidR="00510892" w:rsidRPr="00777F71" w:rsidRDefault="00510892" w:rsidP="00577DAD">
            <w:pPr>
              <w:widowControl w:val="0"/>
              <w:rPr>
                <w:rFonts w:eastAsia="Arial"/>
                <w:b/>
                <w:color w:val="auto"/>
                <w:sz w:val="8"/>
                <w:szCs w:val="8"/>
              </w:rPr>
            </w:pPr>
          </w:p>
        </w:tc>
        <w:tc>
          <w:tcPr>
            <w:tcW w:w="1967" w:type="dxa"/>
            <w:gridSpan w:val="2"/>
            <w:shd w:val="clear" w:color="auto" w:fill="D9D9D9" w:themeFill="background1" w:themeFillShade="D9"/>
          </w:tcPr>
          <w:p w14:paraId="517D5002" w14:textId="77777777" w:rsidR="00510892" w:rsidRPr="00777F71" w:rsidRDefault="00510892" w:rsidP="00577DAD">
            <w:pPr>
              <w:widowControl w:val="0"/>
              <w:jc w:val="right"/>
              <w:rPr>
                <w:rFonts w:eastAsia="Arial"/>
                <w:color w:val="auto"/>
                <w:sz w:val="8"/>
                <w:szCs w:val="8"/>
              </w:rPr>
            </w:pPr>
          </w:p>
        </w:tc>
        <w:tc>
          <w:tcPr>
            <w:tcW w:w="2071" w:type="dxa"/>
            <w:gridSpan w:val="2"/>
            <w:shd w:val="clear" w:color="auto" w:fill="D9D9D9" w:themeFill="background1" w:themeFillShade="D9"/>
          </w:tcPr>
          <w:p w14:paraId="4F7332D2" w14:textId="77777777" w:rsidR="00510892" w:rsidRPr="00777F71" w:rsidRDefault="00510892" w:rsidP="00577DAD">
            <w:pPr>
              <w:widowControl w:val="0"/>
              <w:jc w:val="right"/>
              <w:rPr>
                <w:rFonts w:eastAsia="Arial"/>
                <w:color w:val="auto"/>
                <w:sz w:val="8"/>
                <w:szCs w:val="8"/>
              </w:rPr>
            </w:pPr>
          </w:p>
        </w:tc>
        <w:tc>
          <w:tcPr>
            <w:tcW w:w="1885" w:type="dxa"/>
            <w:gridSpan w:val="2"/>
            <w:shd w:val="clear" w:color="auto" w:fill="D9D9D9" w:themeFill="background1" w:themeFillShade="D9"/>
          </w:tcPr>
          <w:p w14:paraId="117170D1" w14:textId="77777777" w:rsidR="00510892" w:rsidRPr="00777F71" w:rsidRDefault="00510892" w:rsidP="00577DAD">
            <w:pPr>
              <w:widowControl w:val="0"/>
              <w:jc w:val="right"/>
              <w:rPr>
                <w:rFonts w:eastAsia="Arial"/>
                <w:color w:val="auto"/>
                <w:sz w:val="8"/>
                <w:szCs w:val="8"/>
              </w:rPr>
            </w:pPr>
          </w:p>
        </w:tc>
        <w:tc>
          <w:tcPr>
            <w:tcW w:w="1856" w:type="dxa"/>
            <w:shd w:val="clear" w:color="auto" w:fill="D9D9D9" w:themeFill="background1" w:themeFillShade="D9"/>
          </w:tcPr>
          <w:p w14:paraId="4801C330" w14:textId="77777777" w:rsidR="00510892" w:rsidRPr="00777F71" w:rsidRDefault="00510892" w:rsidP="00577DAD">
            <w:pPr>
              <w:widowControl w:val="0"/>
              <w:jc w:val="right"/>
              <w:rPr>
                <w:rFonts w:eastAsia="Arial"/>
                <w:color w:val="auto"/>
                <w:sz w:val="8"/>
                <w:szCs w:val="8"/>
              </w:rPr>
            </w:pPr>
          </w:p>
        </w:tc>
      </w:tr>
      <w:tr w:rsidR="00510892" w:rsidRPr="00777F71" w14:paraId="60CE8BB9" w14:textId="77777777" w:rsidTr="00577DAD">
        <w:tc>
          <w:tcPr>
            <w:tcW w:w="3829" w:type="dxa"/>
            <w:gridSpan w:val="3"/>
          </w:tcPr>
          <w:p w14:paraId="3F8E21A1" w14:textId="77777777" w:rsidR="00510892" w:rsidRPr="00777F71" w:rsidRDefault="00510892" w:rsidP="00577DAD">
            <w:pPr>
              <w:widowControl w:val="0"/>
              <w:jc w:val="right"/>
              <w:rPr>
                <w:rFonts w:eastAsia="Arial"/>
                <w:color w:val="auto"/>
              </w:rPr>
            </w:pPr>
            <w:r w:rsidRPr="00777F71">
              <w:rPr>
                <w:rFonts w:eastAsia="Arial"/>
                <w:b/>
                <w:color w:val="auto"/>
              </w:rPr>
              <w:t>9</w:t>
            </w:r>
            <w:r w:rsidRPr="00777F71">
              <w:rPr>
                <w:rFonts w:eastAsia="Arial"/>
                <w:b/>
                <w:color w:val="auto"/>
                <w:vertAlign w:val="superscript"/>
              </w:rPr>
              <w:t>th</w:t>
            </w:r>
            <w:r w:rsidRPr="00777F71">
              <w:rPr>
                <w:rFonts w:eastAsia="Arial"/>
                <w:b/>
                <w:color w:val="auto"/>
              </w:rPr>
              <w:t xml:space="preserve"> – 12</w:t>
            </w:r>
            <w:r w:rsidRPr="00777F71">
              <w:rPr>
                <w:rFonts w:eastAsia="Arial"/>
                <w:b/>
                <w:color w:val="auto"/>
                <w:vertAlign w:val="superscript"/>
              </w:rPr>
              <w:t>th</w:t>
            </w:r>
            <w:r w:rsidRPr="00777F71">
              <w:rPr>
                <w:rFonts w:eastAsia="Arial"/>
                <w:b/>
                <w:color w:val="auto"/>
              </w:rPr>
              <w:t xml:space="preserve"> Part Time Students</w:t>
            </w:r>
          </w:p>
        </w:tc>
        <w:tc>
          <w:tcPr>
            <w:tcW w:w="2071" w:type="dxa"/>
            <w:gridSpan w:val="2"/>
          </w:tcPr>
          <w:p w14:paraId="4AACE3EC" w14:textId="77777777" w:rsidR="00510892" w:rsidRPr="00777F71" w:rsidRDefault="00510892" w:rsidP="00577DAD">
            <w:pPr>
              <w:widowControl w:val="0"/>
              <w:jc w:val="right"/>
              <w:rPr>
                <w:rFonts w:eastAsia="Arial"/>
                <w:color w:val="auto"/>
              </w:rPr>
            </w:pPr>
          </w:p>
        </w:tc>
        <w:tc>
          <w:tcPr>
            <w:tcW w:w="1885" w:type="dxa"/>
            <w:gridSpan w:val="2"/>
          </w:tcPr>
          <w:p w14:paraId="65B0A4AE" w14:textId="77777777" w:rsidR="00510892" w:rsidRPr="00777F71" w:rsidRDefault="00510892" w:rsidP="00577DAD">
            <w:pPr>
              <w:widowControl w:val="0"/>
              <w:jc w:val="right"/>
              <w:rPr>
                <w:rFonts w:eastAsia="Arial"/>
                <w:color w:val="auto"/>
              </w:rPr>
            </w:pPr>
          </w:p>
        </w:tc>
        <w:tc>
          <w:tcPr>
            <w:tcW w:w="1856" w:type="dxa"/>
          </w:tcPr>
          <w:p w14:paraId="44AAA025" w14:textId="77777777" w:rsidR="00510892" w:rsidRPr="00777F71" w:rsidRDefault="00510892" w:rsidP="00577DAD">
            <w:pPr>
              <w:widowControl w:val="0"/>
              <w:jc w:val="right"/>
              <w:rPr>
                <w:rFonts w:eastAsia="Arial"/>
                <w:color w:val="auto"/>
              </w:rPr>
            </w:pPr>
          </w:p>
        </w:tc>
      </w:tr>
      <w:tr w:rsidR="00510892" w:rsidRPr="00777F71" w14:paraId="6FE74311" w14:textId="77777777" w:rsidTr="00577DAD">
        <w:tc>
          <w:tcPr>
            <w:tcW w:w="1862" w:type="dxa"/>
          </w:tcPr>
          <w:p w14:paraId="6ED321B4" w14:textId="77777777" w:rsidR="00510892" w:rsidRPr="00777F71" w:rsidRDefault="00510892" w:rsidP="00577DAD">
            <w:pPr>
              <w:widowControl w:val="0"/>
              <w:rPr>
                <w:rFonts w:eastAsia="Arial"/>
                <w:b/>
                <w:color w:val="auto"/>
              </w:rPr>
            </w:pPr>
            <w:r w:rsidRPr="00777F71">
              <w:rPr>
                <w:rFonts w:eastAsia="Arial"/>
                <w:b/>
                <w:color w:val="auto"/>
              </w:rPr>
              <w:t>Annual Tuition</w:t>
            </w:r>
          </w:p>
        </w:tc>
        <w:tc>
          <w:tcPr>
            <w:tcW w:w="1967" w:type="dxa"/>
            <w:gridSpan w:val="2"/>
          </w:tcPr>
          <w:p w14:paraId="34C0ED01" w14:textId="77777777" w:rsidR="00510892" w:rsidRPr="00777F71" w:rsidRDefault="00510892" w:rsidP="00577DAD">
            <w:pPr>
              <w:widowControl w:val="0"/>
              <w:jc w:val="right"/>
              <w:rPr>
                <w:rFonts w:eastAsia="Arial"/>
                <w:color w:val="auto"/>
              </w:rPr>
            </w:pPr>
            <w:r w:rsidRPr="00777F71">
              <w:rPr>
                <w:rFonts w:eastAsia="Arial"/>
                <w:color w:val="auto"/>
              </w:rPr>
              <w:t>$8</w:t>
            </w:r>
            <w:r>
              <w:rPr>
                <w:rFonts w:eastAsia="Arial"/>
                <w:color w:val="auto"/>
              </w:rPr>
              <w:t>66</w:t>
            </w:r>
            <w:r w:rsidRPr="00777F71">
              <w:rPr>
                <w:rFonts w:eastAsia="Arial"/>
                <w:color w:val="auto"/>
              </w:rPr>
              <w:t>.</w:t>
            </w:r>
            <w:r>
              <w:rPr>
                <w:rFonts w:eastAsia="Arial"/>
                <w:color w:val="auto"/>
              </w:rPr>
              <w:t>50</w:t>
            </w:r>
          </w:p>
          <w:p w14:paraId="68510784" w14:textId="77777777" w:rsidR="00510892" w:rsidRPr="00777F71" w:rsidRDefault="00510892" w:rsidP="00577DAD">
            <w:pPr>
              <w:widowControl w:val="0"/>
              <w:jc w:val="right"/>
              <w:rPr>
                <w:rFonts w:eastAsia="Arial"/>
                <w:color w:val="auto"/>
              </w:rPr>
            </w:pPr>
            <w:r w:rsidRPr="00777F71">
              <w:rPr>
                <w:rFonts w:eastAsia="Arial"/>
                <w:color w:val="auto"/>
              </w:rPr>
              <w:t xml:space="preserve"> per course</w:t>
            </w:r>
          </w:p>
        </w:tc>
        <w:tc>
          <w:tcPr>
            <w:tcW w:w="2071" w:type="dxa"/>
            <w:gridSpan w:val="2"/>
          </w:tcPr>
          <w:p w14:paraId="079A5016" w14:textId="77777777" w:rsidR="00510892" w:rsidRPr="00777F71" w:rsidRDefault="00510892" w:rsidP="00577DAD">
            <w:pPr>
              <w:widowControl w:val="0"/>
              <w:jc w:val="right"/>
              <w:rPr>
                <w:rFonts w:eastAsia="Arial"/>
                <w:color w:val="auto"/>
              </w:rPr>
            </w:pPr>
          </w:p>
        </w:tc>
        <w:tc>
          <w:tcPr>
            <w:tcW w:w="1885" w:type="dxa"/>
            <w:gridSpan w:val="2"/>
          </w:tcPr>
          <w:p w14:paraId="45FF1C81" w14:textId="77777777" w:rsidR="00510892" w:rsidRPr="00777F71" w:rsidRDefault="00510892" w:rsidP="00577DAD">
            <w:pPr>
              <w:widowControl w:val="0"/>
              <w:jc w:val="right"/>
              <w:rPr>
                <w:rFonts w:eastAsia="Arial"/>
                <w:color w:val="auto"/>
              </w:rPr>
            </w:pPr>
          </w:p>
        </w:tc>
        <w:tc>
          <w:tcPr>
            <w:tcW w:w="1856" w:type="dxa"/>
          </w:tcPr>
          <w:p w14:paraId="66F569C3" w14:textId="77777777" w:rsidR="00510892" w:rsidRPr="00777F71" w:rsidRDefault="00510892" w:rsidP="00577DAD">
            <w:pPr>
              <w:widowControl w:val="0"/>
              <w:jc w:val="right"/>
              <w:rPr>
                <w:rFonts w:eastAsia="Arial"/>
                <w:color w:val="auto"/>
              </w:rPr>
            </w:pPr>
          </w:p>
        </w:tc>
      </w:tr>
      <w:tr w:rsidR="00510892" w:rsidRPr="00777F71" w14:paraId="3931A2CE" w14:textId="77777777" w:rsidTr="00577DAD">
        <w:tc>
          <w:tcPr>
            <w:tcW w:w="1862" w:type="dxa"/>
          </w:tcPr>
          <w:p w14:paraId="1604CC3A" w14:textId="77777777" w:rsidR="00510892" w:rsidRPr="00777F71" w:rsidRDefault="00510892" w:rsidP="00577DAD">
            <w:pPr>
              <w:widowControl w:val="0"/>
              <w:rPr>
                <w:rFonts w:eastAsia="Arial"/>
                <w:b/>
                <w:color w:val="auto"/>
              </w:rPr>
            </w:pPr>
            <w:r w:rsidRPr="00777F71">
              <w:rPr>
                <w:rFonts w:eastAsia="Arial"/>
                <w:b/>
                <w:color w:val="auto"/>
              </w:rPr>
              <w:t xml:space="preserve">Curriculum </w:t>
            </w:r>
          </w:p>
        </w:tc>
        <w:tc>
          <w:tcPr>
            <w:tcW w:w="1967" w:type="dxa"/>
            <w:gridSpan w:val="2"/>
          </w:tcPr>
          <w:p w14:paraId="511B9A05" w14:textId="77777777" w:rsidR="00510892" w:rsidRPr="00777F71" w:rsidRDefault="00510892" w:rsidP="00577DAD">
            <w:pPr>
              <w:widowControl w:val="0"/>
              <w:jc w:val="right"/>
              <w:rPr>
                <w:rFonts w:eastAsia="Arial"/>
                <w:color w:val="auto"/>
              </w:rPr>
            </w:pPr>
            <w:r w:rsidRPr="00777F71">
              <w:rPr>
                <w:rFonts w:eastAsia="Arial"/>
                <w:color w:val="auto"/>
              </w:rPr>
              <w:t>$1</w:t>
            </w:r>
            <w:r>
              <w:rPr>
                <w:rFonts w:eastAsia="Arial"/>
                <w:color w:val="auto"/>
              </w:rPr>
              <w:t>25</w:t>
            </w:r>
            <w:r w:rsidRPr="00777F71">
              <w:rPr>
                <w:rFonts w:eastAsia="Arial"/>
                <w:color w:val="auto"/>
              </w:rPr>
              <w:t>.00</w:t>
            </w:r>
          </w:p>
          <w:p w14:paraId="2AF0A090" w14:textId="77777777" w:rsidR="00510892" w:rsidRPr="00777F71" w:rsidRDefault="00510892" w:rsidP="00577DAD">
            <w:pPr>
              <w:widowControl w:val="0"/>
              <w:jc w:val="right"/>
              <w:rPr>
                <w:rFonts w:eastAsia="Arial"/>
                <w:color w:val="auto"/>
              </w:rPr>
            </w:pPr>
            <w:r w:rsidRPr="00777F71">
              <w:rPr>
                <w:rFonts w:eastAsia="Arial"/>
                <w:color w:val="auto"/>
              </w:rPr>
              <w:t xml:space="preserve">per course </w:t>
            </w:r>
          </w:p>
        </w:tc>
        <w:tc>
          <w:tcPr>
            <w:tcW w:w="2071" w:type="dxa"/>
            <w:gridSpan w:val="2"/>
          </w:tcPr>
          <w:p w14:paraId="6C4C799E" w14:textId="77777777" w:rsidR="00510892" w:rsidRPr="00777F71" w:rsidRDefault="00510892" w:rsidP="00577DAD">
            <w:pPr>
              <w:widowControl w:val="0"/>
              <w:jc w:val="right"/>
              <w:rPr>
                <w:rFonts w:eastAsia="Arial"/>
                <w:color w:val="auto"/>
              </w:rPr>
            </w:pPr>
          </w:p>
        </w:tc>
        <w:tc>
          <w:tcPr>
            <w:tcW w:w="1885" w:type="dxa"/>
            <w:gridSpan w:val="2"/>
          </w:tcPr>
          <w:p w14:paraId="4CE2A346" w14:textId="77777777" w:rsidR="00510892" w:rsidRPr="00777F71" w:rsidRDefault="00510892" w:rsidP="00577DAD">
            <w:pPr>
              <w:widowControl w:val="0"/>
              <w:jc w:val="right"/>
              <w:rPr>
                <w:rFonts w:eastAsia="Arial"/>
                <w:color w:val="auto"/>
              </w:rPr>
            </w:pPr>
          </w:p>
        </w:tc>
        <w:tc>
          <w:tcPr>
            <w:tcW w:w="1856" w:type="dxa"/>
          </w:tcPr>
          <w:p w14:paraId="2D9E9E74" w14:textId="77777777" w:rsidR="00510892" w:rsidRPr="00777F71" w:rsidRDefault="00510892" w:rsidP="00577DAD">
            <w:pPr>
              <w:widowControl w:val="0"/>
              <w:jc w:val="right"/>
              <w:rPr>
                <w:rFonts w:eastAsia="Arial"/>
                <w:color w:val="auto"/>
              </w:rPr>
            </w:pPr>
          </w:p>
        </w:tc>
      </w:tr>
      <w:tr w:rsidR="00510892" w:rsidRPr="00777F71" w14:paraId="462B5A26" w14:textId="77777777" w:rsidTr="00577DAD">
        <w:tc>
          <w:tcPr>
            <w:tcW w:w="1862" w:type="dxa"/>
          </w:tcPr>
          <w:p w14:paraId="403F8A6F" w14:textId="77777777" w:rsidR="00510892" w:rsidRPr="00777F71" w:rsidRDefault="00510892" w:rsidP="00577DAD">
            <w:pPr>
              <w:widowControl w:val="0"/>
              <w:rPr>
                <w:rFonts w:eastAsia="Arial"/>
                <w:b/>
                <w:color w:val="auto"/>
              </w:rPr>
            </w:pPr>
            <w:r w:rsidRPr="00777F71">
              <w:rPr>
                <w:rFonts w:eastAsia="Arial"/>
                <w:b/>
                <w:color w:val="auto"/>
              </w:rPr>
              <w:t>Technology Fee</w:t>
            </w:r>
          </w:p>
        </w:tc>
        <w:tc>
          <w:tcPr>
            <w:tcW w:w="1967" w:type="dxa"/>
            <w:gridSpan w:val="2"/>
          </w:tcPr>
          <w:p w14:paraId="60AE96BE" w14:textId="77777777" w:rsidR="00510892" w:rsidRPr="00777F71" w:rsidRDefault="00510892" w:rsidP="00577DAD">
            <w:pPr>
              <w:widowControl w:val="0"/>
              <w:jc w:val="right"/>
              <w:rPr>
                <w:rFonts w:eastAsia="Arial"/>
                <w:color w:val="auto"/>
              </w:rPr>
            </w:pPr>
            <w:r w:rsidRPr="00777F71">
              <w:rPr>
                <w:rFonts w:eastAsia="Arial"/>
                <w:color w:val="auto"/>
              </w:rPr>
              <w:t>$50.00</w:t>
            </w:r>
          </w:p>
          <w:p w14:paraId="24D9EFBC" w14:textId="77777777" w:rsidR="00510892" w:rsidRPr="00777F71" w:rsidRDefault="00510892" w:rsidP="00577DAD">
            <w:pPr>
              <w:widowControl w:val="0"/>
              <w:jc w:val="right"/>
              <w:rPr>
                <w:rFonts w:eastAsia="Arial"/>
                <w:color w:val="auto"/>
              </w:rPr>
            </w:pPr>
            <w:r w:rsidRPr="00777F71">
              <w:rPr>
                <w:rFonts w:eastAsia="Arial"/>
                <w:color w:val="auto"/>
              </w:rPr>
              <w:t xml:space="preserve">per student </w:t>
            </w:r>
          </w:p>
        </w:tc>
        <w:tc>
          <w:tcPr>
            <w:tcW w:w="2071" w:type="dxa"/>
            <w:gridSpan w:val="2"/>
          </w:tcPr>
          <w:p w14:paraId="57CECAAC" w14:textId="77777777" w:rsidR="00510892" w:rsidRPr="00777F71" w:rsidRDefault="00510892" w:rsidP="00577DAD">
            <w:pPr>
              <w:widowControl w:val="0"/>
              <w:jc w:val="right"/>
              <w:rPr>
                <w:rFonts w:eastAsia="Arial"/>
                <w:color w:val="auto"/>
              </w:rPr>
            </w:pPr>
          </w:p>
        </w:tc>
        <w:tc>
          <w:tcPr>
            <w:tcW w:w="1885" w:type="dxa"/>
            <w:gridSpan w:val="2"/>
          </w:tcPr>
          <w:p w14:paraId="33421E59" w14:textId="77777777" w:rsidR="00510892" w:rsidRPr="00777F71" w:rsidRDefault="00510892" w:rsidP="00577DAD">
            <w:pPr>
              <w:widowControl w:val="0"/>
              <w:jc w:val="right"/>
              <w:rPr>
                <w:rFonts w:eastAsia="Arial"/>
                <w:color w:val="auto"/>
              </w:rPr>
            </w:pPr>
          </w:p>
        </w:tc>
        <w:tc>
          <w:tcPr>
            <w:tcW w:w="1856" w:type="dxa"/>
          </w:tcPr>
          <w:p w14:paraId="0A930B76" w14:textId="77777777" w:rsidR="00510892" w:rsidRPr="00777F71" w:rsidRDefault="00510892" w:rsidP="00577DAD">
            <w:pPr>
              <w:widowControl w:val="0"/>
              <w:jc w:val="right"/>
              <w:rPr>
                <w:rFonts w:eastAsia="Arial"/>
                <w:color w:val="auto"/>
              </w:rPr>
            </w:pPr>
          </w:p>
        </w:tc>
      </w:tr>
      <w:tr w:rsidR="00510892" w:rsidRPr="00777F71" w14:paraId="73023D76" w14:textId="77777777" w:rsidTr="00577DAD">
        <w:tc>
          <w:tcPr>
            <w:tcW w:w="9641" w:type="dxa"/>
            <w:gridSpan w:val="8"/>
            <w:shd w:val="clear" w:color="auto" w:fill="D9D9D9" w:themeFill="background1" w:themeFillShade="D9"/>
          </w:tcPr>
          <w:p w14:paraId="082E4B0F" w14:textId="77777777" w:rsidR="00510892" w:rsidRPr="00777F71" w:rsidRDefault="00510892" w:rsidP="00577DAD">
            <w:pPr>
              <w:widowControl w:val="0"/>
              <w:jc w:val="right"/>
              <w:rPr>
                <w:rFonts w:eastAsia="Arial"/>
                <w:color w:val="auto"/>
                <w:sz w:val="8"/>
                <w:szCs w:val="8"/>
              </w:rPr>
            </w:pPr>
          </w:p>
        </w:tc>
      </w:tr>
      <w:tr w:rsidR="00510892" w:rsidRPr="00777F71" w14:paraId="1CAE38C0" w14:textId="77777777" w:rsidTr="00577DAD">
        <w:tc>
          <w:tcPr>
            <w:tcW w:w="2335" w:type="dxa"/>
            <w:gridSpan w:val="2"/>
          </w:tcPr>
          <w:p w14:paraId="37FCCEDB" w14:textId="77777777" w:rsidR="00510892" w:rsidRPr="00777F71" w:rsidRDefault="00510892" w:rsidP="00577DAD">
            <w:pPr>
              <w:widowControl w:val="0"/>
              <w:rPr>
                <w:rFonts w:eastAsia="Arial"/>
                <w:b/>
                <w:color w:val="auto"/>
              </w:rPr>
            </w:pPr>
            <w:r w:rsidRPr="00777F71">
              <w:rPr>
                <w:rFonts w:eastAsia="Arial"/>
                <w:b/>
                <w:color w:val="auto"/>
              </w:rPr>
              <w:t xml:space="preserve">*Enrollment Fees </w:t>
            </w:r>
          </w:p>
        </w:tc>
        <w:tc>
          <w:tcPr>
            <w:tcW w:w="2070" w:type="dxa"/>
            <w:gridSpan w:val="2"/>
          </w:tcPr>
          <w:p w14:paraId="78986C1D" w14:textId="77777777" w:rsidR="00510892" w:rsidRPr="00777F71" w:rsidRDefault="00510892" w:rsidP="00577DAD">
            <w:pPr>
              <w:widowControl w:val="0"/>
              <w:jc w:val="right"/>
              <w:rPr>
                <w:rFonts w:eastAsia="Arial"/>
                <w:b/>
                <w:bCs/>
                <w:color w:val="auto"/>
              </w:rPr>
            </w:pPr>
            <w:r w:rsidRPr="00777F71">
              <w:rPr>
                <w:rFonts w:eastAsia="Arial"/>
                <w:b/>
                <w:bCs/>
                <w:color w:val="auto"/>
              </w:rPr>
              <w:t>Re-Enrollment</w:t>
            </w:r>
          </w:p>
        </w:tc>
        <w:tc>
          <w:tcPr>
            <w:tcW w:w="2340" w:type="dxa"/>
            <w:gridSpan w:val="2"/>
          </w:tcPr>
          <w:p w14:paraId="0A789C75" w14:textId="77777777" w:rsidR="00510892" w:rsidRPr="00777F71" w:rsidRDefault="00510892" w:rsidP="00577DAD">
            <w:pPr>
              <w:widowControl w:val="0"/>
              <w:jc w:val="right"/>
              <w:rPr>
                <w:rFonts w:eastAsia="Arial"/>
                <w:b/>
                <w:bCs/>
                <w:color w:val="auto"/>
              </w:rPr>
            </w:pPr>
            <w:r w:rsidRPr="00777F71">
              <w:rPr>
                <w:rFonts w:eastAsia="Arial"/>
                <w:b/>
                <w:bCs/>
                <w:color w:val="auto"/>
              </w:rPr>
              <w:t>New Enrollment</w:t>
            </w:r>
          </w:p>
        </w:tc>
        <w:tc>
          <w:tcPr>
            <w:tcW w:w="2896" w:type="dxa"/>
            <w:gridSpan w:val="2"/>
            <w:vMerge w:val="restart"/>
          </w:tcPr>
          <w:p w14:paraId="5016FB29" w14:textId="31B71263" w:rsidR="00510892" w:rsidRPr="00777F71" w:rsidRDefault="005F5621" w:rsidP="005F5621">
            <w:pPr>
              <w:widowControl w:val="0"/>
              <w:rPr>
                <w:rFonts w:eastAsia="Arial"/>
                <w:color w:val="auto"/>
              </w:rPr>
            </w:pPr>
            <w:r>
              <w:rPr>
                <w:rFonts w:eastAsia="Arial"/>
                <w:color w:val="auto"/>
              </w:rPr>
              <w:t xml:space="preserve">*All new students to CWCS will pay </w:t>
            </w:r>
            <w:proofErr w:type="gramStart"/>
            <w:r>
              <w:rPr>
                <w:rFonts w:eastAsia="Arial"/>
                <w:color w:val="auto"/>
              </w:rPr>
              <w:t>new</w:t>
            </w:r>
            <w:proofErr w:type="gramEnd"/>
            <w:r>
              <w:rPr>
                <w:rFonts w:eastAsia="Arial"/>
                <w:color w:val="auto"/>
              </w:rPr>
              <w:t xml:space="preserve"> enrollment fee. </w:t>
            </w:r>
          </w:p>
        </w:tc>
      </w:tr>
      <w:tr w:rsidR="00510892" w:rsidRPr="00777F71" w14:paraId="38B2C74D" w14:textId="77777777" w:rsidTr="00577DAD">
        <w:tc>
          <w:tcPr>
            <w:tcW w:w="2335" w:type="dxa"/>
            <w:gridSpan w:val="2"/>
          </w:tcPr>
          <w:p w14:paraId="62C3E3F5" w14:textId="77777777" w:rsidR="00510892" w:rsidRPr="00777F71" w:rsidRDefault="00510892" w:rsidP="00577DAD">
            <w:pPr>
              <w:widowControl w:val="0"/>
              <w:rPr>
                <w:rFonts w:eastAsia="Arial"/>
                <w:b/>
                <w:color w:val="auto"/>
              </w:rPr>
            </w:pPr>
          </w:p>
        </w:tc>
        <w:tc>
          <w:tcPr>
            <w:tcW w:w="2070" w:type="dxa"/>
            <w:gridSpan w:val="2"/>
          </w:tcPr>
          <w:p w14:paraId="100D0F6A" w14:textId="77777777" w:rsidR="00510892" w:rsidRPr="00777F71" w:rsidRDefault="00510892" w:rsidP="00577DAD">
            <w:pPr>
              <w:widowControl w:val="0"/>
              <w:jc w:val="right"/>
              <w:rPr>
                <w:rFonts w:eastAsia="Arial"/>
                <w:color w:val="auto"/>
              </w:rPr>
            </w:pPr>
            <w:r w:rsidRPr="00777F71">
              <w:rPr>
                <w:rFonts w:eastAsia="Arial"/>
                <w:color w:val="auto"/>
              </w:rPr>
              <w:t>CWCS/Facts Fee</w:t>
            </w:r>
          </w:p>
        </w:tc>
        <w:tc>
          <w:tcPr>
            <w:tcW w:w="2340" w:type="dxa"/>
            <w:gridSpan w:val="2"/>
          </w:tcPr>
          <w:p w14:paraId="60150E14" w14:textId="77777777" w:rsidR="00510892" w:rsidRPr="00777F71" w:rsidRDefault="00510892" w:rsidP="00577DAD">
            <w:pPr>
              <w:widowControl w:val="0"/>
              <w:jc w:val="right"/>
              <w:rPr>
                <w:rFonts w:eastAsia="Arial"/>
                <w:color w:val="auto"/>
              </w:rPr>
            </w:pPr>
            <w:r w:rsidRPr="00777F71">
              <w:rPr>
                <w:rFonts w:eastAsia="Arial"/>
                <w:color w:val="auto"/>
              </w:rPr>
              <w:t>CWCS/Facts Fee</w:t>
            </w:r>
          </w:p>
        </w:tc>
        <w:tc>
          <w:tcPr>
            <w:tcW w:w="2896" w:type="dxa"/>
            <w:gridSpan w:val="2"/>
            <w:vMerge/>
          </w:tcPr>
          <w:p w14:paraId="22C9F46D" w14:textId="77777777" w:rsidR="00510892" w:rsidRPr="00777F71" w:rsidRDefault="00510892" w:rsidP="00577DAD">
            <w:pPr>
              <w:widowControl w:val="0"/>
              <w:jc w:val="right"/>
              <w:rPr>
                <w:rFonts w:eastAsia="Arial"/>
                <w:color w:val="auto"/>
              </w:rPr>
            </w:pPr>
          </w:p>
        </w:tc>
      </w:tr>
      <w:tr w:rsidR="00510892" w:rsidRPr="00777F71" w14:paraId="03999CDA" w14:textId="77777777" w:rsidTr="00577DAD">
        <w:tc>
          <w:tcPr>
            <w:tcW w:w="2335" w:type="dxa"/>
            <w:gridSpan w:val="2"/>
          </w:tcPr>
          <w:p w14:paraId="3D949650" w14:textId="77777777" w:rsidR="00510892" w:rsidRPr="00777F71" w:rsidRDefault="00510892" w:rsidP="00577DAD">
            <w:pPr>
              <w:widowControl w:val="0"/>
              <w:rPr>
                <w:rFonts w:eastAsia="Arial"/>
                <w:b/>
                <w:color w:val="auto"/>
              </w:rPr>
            </w:pPr>
            <w:r w:rsidRPr="00777F71">
              <w:rPr>
                <w:rFonts w:eastAsia="Arial"/>
                <w:b/>
                <w:color w:val="auto"/>
              </w:rPr>
              <w:t>Feb. 1</w:t>
            </w:r>
            <w:r w:rsidRPr="00777F71">
              <w:rPr>
                <w:rFonts w:eastAsia="Arial"/>
                <w:b/>
                <w:color w:val="auto"/>
                <w:vertAlign w:val="superscript"/>
              </w:rPr>
              <w:t xml:space="preserve">st </w:t>
            </w:r>
            <w:r w:rsidRPr="00777F71">
              <w:rPr>
                <w:rFonts w:eastAsia="Arial"/>
                <w:b/>
                <w:color w:val="auto"/>
              </w:rPr>
              <w:t>– 14th</w:t>
            </w:r>
          </w:p>
        </w:tc>
        <w:tc>
          <w:tcPr>
            <w:tcW w:w="2070" w:type="dxa"/>
            <w:gridSpan w:val="2"/>
          </w:tcPr>
          <w:p w14:paraId="08573D87" w14:textId="4C28F592" w:rsidR="00510892" w:rsidRPr="00777F71" w:rsidRDefault="00510892" w:rsidP="00577DAD">
            <w:pPr>
              <w:widowControl w:val="0"/>
              <w:jc w:val="right"/>
              <w:rPr>
                <w:rFonts w:eastAsia="Arial"/>
                <w:color w:val="auto"/>
              </w:rPr>
            </w:pPr>
            <w:r w:rsidRPr="00777F71">
              <w:rPr>
                <w:rFonts w:eastAsia="Arial"/>
                <w:color w:val="auto"/>
              </w:rPr>
              <w:t>$0 / $1</w:t>
            </w:r>
            <w:r w:rsidR="005F5621">
              <w:rPr>
                <w:rFonts w:eastAsia="Arial"/>
                <w:color w:val="auto"/>
              </w:rPr>
              <w:t>1</w:t>
            </w:r>
          </w:p>
        </w:tc>
        <w:tc>
          <w:tcPr>
            <w:tcW w:w="2340" w:type="dxa"/>
            <w:gridSpan w:val="2"/>
          </w:tcPr>
          <w:p w14:paraId="15E01BF1" w14:textId="77777777" w:rsidR="00510892" w:rsidRPr="00777F71" w:rsidRDefault="00510892" w:rsidP="00577DAD">
            <w:pPr>
              <w:widowControl w:val="0"/>
              <w:jc w:val="right"/>
              <w:rPr>
                <w:rFonts w:eastAsia="Arial"/>
                <w:color w:val="auto"/>
              </w:rPr>
            </w:pPr>
            <w:r w:rsidRPr="00777F71">
              <w:rPr>
                <w:rFonts w:eastAsia="Arial"/>
                <w:color w:val="auto"/>
              </w:rPr>
              <w:t>N/A</w:t>
            </w:r>
          </w:p>
        </w:tc>
        <w:tc>
          <w:tcPr>
            <w:tcW w:w="2896" w:type="dxa"/>
            <w:gridSpan w:val="2"/>
            <w:vMerge/>
          </w:tcPr>
          <w:p w14:paraId="519CB35B" w14:textId="77777777" w:rsidR="00510892" w:rsidRPr="00777F71" w:rsidRDefault="00510892" w:rsidP="00577DAD">
            <w:pPr>
              <w:widowControl w:val="0"/>
              <w:jc w:val="right"/>
              <w:rPr>
                <w:rFonts w:eastAsia="Arial"/>
                <w:color w:val="auto"/>
              </w:rPr>
            </w:pPr>
          </w:p>
        </w:tc>
      </w:tr>
      <w:tr w:rsidR="00510892" w:rsidRPr="00777F71" w14:paraId="28B100C8" w14:textId="77777777" w:rsidTr="00577DAD">
        <w:tc>
          <w:tcPr>
            <w:tcW w:w="2335" w:type="dxa"/>
            <w:gridSpan w:val="2"/>
          </w:tcPr>
          <w:p w14:paraId="37231529" w14:textId="77777777" w:rsidR="00510892" w:rsidRPr="00777F71" w:rsidRDefault="00510892" w:rsidP="00577DAD">
            <w:pPr>
              <w:widowControl w:val="0"/>
              <w:rPr>
                <w:rFonts w:eastAsia="Arial"/>
                <w:b/>
                <w:color w:val="auto"/>
              </w:rPr>
            </w:pPr>
            <w:r w:rsidRPr="00777F71">
              <w:rPr>
                <w:rFonts w:eastAsia="Arial"/>
                <w:b/>
                <w:color w:val="auto"/>
              </w:rPr>
              <w:t>Feb. 15</w:t>
            </w:r>
            <w:r w:rsidRPr="00777F71">
              <w:rPr>
                <w:rFonts w:eastAsia="Arial"/>
                <w:b/>
                <w:color w:val="auto"/>
                <w:vertAlign w:val="superscript"/>
              </w:rPr>
              <w:t>th</w:t>
            </w:r>
            <w:r w:rsidRPr="00777F71">
              <w:rPr>
                <w:rFonts w:eastAsia="Arial"/>
                <w:b/>
                <w:color w:val="auto"/>
              </w:rPr>
              <w:t xml:space="preserve"> – 28</w:t>
            </w:r>
            <w:r w:rsidRPr="00777F71">
              <w:rPr>
                <w:rFonts w:eastAsia="Arial"/>
                <w:b/>
                <w:color w:val="auto"/>
                <w:vertAlign w:val="superscript"/>
              </w:rPr>
              <w:t>th</w:t>
            </w:r>
            <w:r w:rsidRPr="00777F71">
              <w:rPr>
                <w:rFonts w:eastAsia="Arial"/>
                <w:b/>
                <w:color w:val="auto"/>
              </w:rPr>
              <w:t xml:space="preserve"> </w:t>
            </w:r>
          </w:p>
        </w:tc>
        <w:tc>
          <w:tcPr>
            <w:tcW w:w="2070" w:type="dxa"/>
            <w:gridSpan w:val="2"/>
          </w:tcPr>
          <w:p w14:paraId="57EFA80D" w14:textId="719CC1FA" w:rsidR="00510892" w:rsidRPr="00777F71" w:rsidRDefault="00510892" w:rsidP="00577DAD">
            <w:pPr>
              <w:widowControl w:val="0"/>
              <w:jc w:val="right"/>
              <w:rPr>
                <w:rFonts w:eastAsia="Arial"/>
                <w:color w:val="auto"/>
              </w:rPr>
            </w:pPr>
            <w:r w:rsidRPr="00777F71">
              <w:rPr>
                <w:rFonts w:eastAsia="Arial"/>
                <w:color w:val="auto"/>
              </w:rPr>
              <w:t>$40 / $1</w:t>
            </w:r>
            <w:r w:rsidR="005F5621">
              <w:rPr>
                <w:rFonts w:eastAsia="Arial"/>
                <w:color w:val="auto"/>
              </w:rPr>
              <w:t>1</w:t>
            </w:r>
          </w:p>
        </w:tc>
        <w:tc>
          <w:tcPr>
            <w:tcW w:w="2340" w:type="dxa"/>
            <w:gridSpan w:val="2"/>
          </w:tcPr>
          <w:p w14:paraId="200ED29E" w14:textId="77777777" w:rsidR="00510892" w:rsidRPr="00777F71" w:rsidRDefault="00510892" w:rsidP="00577DAD">
            <w:pPr>
              <w:widowControl w:val="0"/>
              <w:jc w:val="right"/>
              <w:rPr>
                <w:rFonts w:eastAsia="Arial"/>
                <w:color w:val="auto"/>
              </w:rPr>
            </w:pPr>
            <w:r w:rsidRPr="00777F71">
              <w:rPr>
                <w:rFonts w:eastAsia="Arial"/>
                <w:color w:val="auto"/>
              </w:rPr>
              <w:t>N/A</w:t>
            </w:r>
          </w:p>
        </w:tc>
        <w:tc>
          <w:tcPr>
            <w:tcW w:w="2896" w:type="dxa"/>
            <w:gridSpan w:val="2"/>
            <w:vMerge/>
          </w:tcPr>
          <w:p w14:paraId="73B2AD58" w14:textId="77777777" w:rsidR="00510892" w:rsidRPr="00777F71" w:rsidRDefault="00510892" w:rsidP="00577DAD">
            <w:pPr>
              <w:widowControl w:val="0"/>
              <w:jc w:val="right"/>
              <w:rPr>
                <w:rFonts w:eastAsia="Arial"/>
                <w:color w:val="auto"/>
              </w:rPr>
            </w:pPr>
          </w:p>
        </w:tc>
      </w:tr>
      <w:tr w:rsidR="00510892" w:rsidRPr="00777F71" w14:paraId="4DCC3475" w14:textId="77777777" w:rsidTr="00577DAD">
        <w:tc>
          <w:tcPr>
            <w:tcW w:w="2335" w:type="dxa"/>
            <w:gridSpan w:val="2"/>
          </w:tcPr>
          <w:p w14:paraId="2977BD38" w14:textId="3AA10529" w:rsidR="00510892" w:rsidRPr="00777F71" w:rsidRDefault="005F5621" w:rsidP="00577DAD">
            <w:pPr>
              <w:widowControl w:val="0"/>
              <w:rPr>
                <w:rFonts w:eastAsia="Arial"/>
                <w:b/>
                <w:color w:val="auto"/>
              </w:rPr>
            </w:pPr>
            <w:r>
              <w:rPr>
                <w:rFonts w:eastAsia="Arial"/>
                <w:b/>
                <w:color w:val="auto"/>
              </w:rPr>
              <w:t>Mar</w:t>
            </w:r>
            <w:r w:rsidR="00510892" w:rsidRPr="00777F71">
              <w:rPr>
                <w:rFonts w:eastAsia="Arial"/>
                <w:b/>
                <w:color w:val="auto"/>
              </w:rPr>
              <w:t xml:space="preserve"> - May</w:t>
            </w:r>
          </w:p>
        </w:tc>
        <w:tc>
          <w:tcPr>
            <w:tcW w:w="2070" w:type="dxa"/>
            <w:gridSpan w:val="2"/>
          </w:tcPr>
          <w:p w14:paraId="71A2C889" w14:textId="67418010" w:rsidR="00510892" w:rsidRPr="00777F71" w:rsidRDefault="00510892" w:rsidP="00577DAD">
            <w:pPr>
              <w:widowControl w:val="0"/>
              <w:jc w:val="right"/>
              <w:rPr>
                <w:rFonts w:eastAsia="Arial"/>
                <w:color w:val="auto"/>
              </w:rPr>
            </w:pPr>
            <w:r w:rsidRPr="00777F71">
              <w:rPr>
                <w:rFonts w:eastAsia="Arial"/>
                <w:color w:val="auto"/>
              </w:rPr>
              <w:t>$90 / $1</w:t>
            </w:r>
            <w:r w:rsidR="005F5621">
              <w:rPr>
                <w:rFonts w:eastAsia="Arial"/>
                <w:color w:val="auto"/>
              </w:rPr>
              <w:t>1</w:t>
            </w:r>
          </w:p>
        </w:tc>
        <w:tc>
          <w:tcPr>
            <w:tcW w:w="2340" w:type="dxa"/>
            <w:gridSpan w:val="2"/>
          </w:tcPr>
          <w:p w14:paraId="0CF41CA5" w14:textId="4E4FB941" w:rsidR="00510892" w:rsidRPr="00777F71" w:rsidRDefault="00510892" w:rsidP="00577DAD">
            <w:pPr>
              <w:widowControl w:val="0"/>
              <w:jc w:val="right"/>
              <w:rPr>
                <w:rFonts w:eastAsia="Arial"/>
                <w:color w:val="auto"/>
              </w:rPr>
            </w:pPr>
            <w:r w:rsidRPr="00777F71">
              <w:rPr>
                <w:rFonts w:eastAsia="Arial"/>
                <w:color w:val="auto"/>
              </w:rPr>
              <w:t>$190 / $</w:t>
            </w:r>
            <w:r w:rsidR="005F5621">
              <w:rPr>
                <w:rFonts w:eastAsia="Arial"/>
                <w:color w:val="auto"/>
              </w:rPr>
              <w:t>22*</w:t>
            </w:r>
          </w:p>
        </w:tc>
        <w:tc>
          <w:tcPr>
            <w:tcW w:w="2896" w:type="dxa"/>
            <w:gridSpan w:val="2"/>
            <w:vMerge/>
          </w:tcPr>
          <w:p w14:paraId="0BFB9693" w14:textId="77777777" w:rsidR="00510892" w:rsidRPr="00777F71" w:rsidRDefault="00510892" w:rsidP="00577DAD">
            <w:pPr>
              <w:widowControl w:val="0"/>
              <w:jc w:val="right"/>
              <w:rPr>
                <w:rFonts w:eastAsia="Arial"/>
                <w:color w:val="auto"/>
              </w:rPr>
            </w:pPr>
          </w:p>
        </w:tc>
      </w:tr>
      <w:tr w:rsidR="00510892" w:rsidRPr="00777F71" w14:paraId="778E6DD3" w14:textId="77777777" w:rsidTr="00577DAD">
        <w:tc>
          <w:tcPr>
            <w:tcW w:w="2335" w:type="dxa"/>
            <w:gridSpan w:val="2"/>
          </w:tcPr>
          <w:p w14:paraId="2E05490B" w14:textId="77777777" w:rsidR="00510892" w:rsidRPr="00777F71" w:rsidRDefault="00510892" w:rsidP="00577DAD">
            <w:pPr>
              <w:widowControl w:val="0"/>
              <w:rPr>
                <w:rFonts w:eastAsia="Arial"/>
                <w:b/>
                <w:color w:val="auto"/>
              </w:rPr>
            </w:pPr>
            <w:r w:rsidRPr="00777F71">
              <w:rPr>
                <w:rFonts w:eastAsia="Arial"/>
                <w:b/>
                <w:color w:val="auto"/>
              </w:rPr>
              <w:t>June – Aug. 15</w:t>
            </w:r>
            <w:r w:rsidRPr="00777F71">
              <w:rPr>
                <w:rFonts w:eastAsia="Arial"/>
                <w:b/>
                <w:color w:val="auto"/>
                <w:vertAlign w:val="superscript"/>
              </w:rPr>
              <w:t>th</w:t>
            </w:r>
            <w:r w:rsidRPr="00777F71">
              <w:rPr>
                <w:rFonts w:eastAsia="Arial"/>
                <w:b/>
                <w:color w:val="auto"/>
              </w:rPr>
              <w:t xml:space="preserve"> </w:t>
            </w:r>
          </w:p>
        </w:tc>
        <w:tc>
          <w:tcPr>
            <w:tcW w:w="2070" w:type="dxa"/>
            <w:gridSpan w:val="2"/>
          </w:tcPr>
          <w:p w14:paraId="1BCFEAFD" w14:textId="46A3EEF9" w:rsidR="00510892" w:rsidRPr="00777F71" w:rsidRDefault="00510892" w:rsidP="00577DAD">
            <w:pPr>
              <w:widowControl w:val="0"/>
              <w:jc w:val="right"/>
              <w:rPr>
                <w:rFonts w:eastAsia="Arial"/>
                <w:color w:val="auto"/>
              </w:rPr>
            </w:pPr>
            <w:r w:rsidRPr="00777F71">
              <w:rPr>
                <w:rFonts w:eastAsia="Arial"/>
                <w:color w:val="auto"/>
              </w:rPr>
              <w:t>$190 / $1</w:t>
            </w:r>
            <w:r w:rsidR="005F5621">
              <w:rPr>
                <w:rFonts w:eastAsia="Arial"/>
                <w:color w:val="auto"/>
              </w:rPr>
              <w:t>1</w:t>
            </w:r>
          </w:p>
        </w:tc>
        <w:tc>
          <w:tcPr>
            <w:tcW w:w="2340" w:type="dxa"/>
            <w:gridSpan w:val="2"/>
          </w:tcPr>
          <w:p w14:paraId="1276A409" w14:textId="69E41A56" w:rsidR="00510892" w:rsidRPr="00777F71" w:rsidRDefault="00510892" w:rsidP="00577DAD">
            <w:pPr>
              <w:widowControl w:val="0"/>
              <w:jc w:val="right"/>
              <w:rPr>
                <w:rFonts w:eastAsia="Arial"/>
                <w:color w:val="auto"/>
              </w:rPr>
            </w:pPr>
            <w:r w:rsidRPr="00777F71">
              <w:rPr>
                <w:rFonts w:eastAsia="Arial"/>
                <w:color w:val="auto"/>
              </w:rPr>
              <w:t>$190 / $</w:t>
            </w:r>
            <w:r w:rsidR="005F5621">
              <w:rPr>
                <w:rFonts w:eastAsia="Arial"/>
                <w:color w:val="auto"/>
              </w:rPr>
              <w:t>22*</w:t>
            </w:r>
          </w:p>
        </w:tc>
        <w:tc>
          <w:tcPr>
            <w:tcW w:w="2896" w:type="dxa"/>
            <w:gridSpan w:val="2"/>
            <w:vMerge/>
          </w:tcPr>
          <w:p w14:paraId="6C7FA29E" w14:textId="77777777" w:rsidR="00510892" w:rsidRPr="00777F71" w:rsidRDefault="00510892" w:rsidP="00577DAD">
            <w:pPr>
              <w:widowControl w:val="0"/>
              <w:jc w:val="right"/>
              <w:rPr>
                <w:rFonts w:eastAsia="Arial"/>
                <w:color w:val="auto"/>
              </w:rPr>
            </w:pPr>
          </w:p>
        </w:tc>
      </w:tr>
      <w:tr w:rsidR="00510892" w:rsidRPr="00777F71" w14:paraId="6E244C58" w14:textId="77777777" w:rsidTr="00577DAD">
        <w:tc>
          <w:tcPr>
            <w:tcW w:w="9641" w:type="dxa"/>
            <w:gridSpan w:val="8"/>
            <w:shd w:val="clear" w:color="auto" w:fill="D9D9D9" w:themeFill="background1" w:themeFillShade="D9"/>
          </w:tcPr>
          <w:p w14:paraId="2E181D2E" w14:textId="77777777" w:rsidR="00510892" w:rsidRPr="00777F71" w:rsidRDefault="00510892" w:rsidP="00577DAD">
            <w:pPr>
              <w:widowControl w:val="0"/>
              <w:jc w:val="right"/>
              <w:rPr>
                <w:rFonts w:eastAsia="Arial"/>
                <w:color w:val="auto"/>
                <w:sz w:val="8"/>
                <w:szCs w:val="8"/>
              </w:rPr>
            </w:pPr>
          </w:p>
        </w:tc>
      </w:tr>
      <w:tr w:rsidR="00510892" w:rsidRPr="00777F71" w14:paraId="3D199613" w14:textId="77777777" w:rsidTr="00577DAD">
        <w:tc>
          <w:tcPr>
            <w:tcW w:w="3829" w:type="dxa"/>
            <w:gridSpan w:val="3"/>
          </w:tcPr>
          <w:p w14:paraId="0191B59F" w14:textId="77777777" w:rsidR="00510892" w:rsidRPr="00777F71" w:rsidRDefault="00510892" w:rsidP="00577DAD">
            <w:pPr>
              <w:widowControl w:val="0"/>
              <w:jc w:val="right"/>
              <w:rPr>
                <w:rFonts w:eastAsia="Arial"/>
                <w:color w:val="auto"/>
              </w:rPr>
            </w:pPr>
            <w:r w:rsidRPr="00777F71">
              <w:rPr>
                <w:rFonts w:eastAsia="Arial"/>
                <w:b/>
                <w:color w:val="auto"/>
              </w:rPr>
              <w:t>Application Fee- Per New Student</w:t>
            </w:r>
          </w:p>
        </w:tc>
        <w:tc>
          <w:tcPr>
            <w:tcW w:w="5812" w:type="dxa"/>
            <w:gridSpan w:val="5"/>
            <w:vMerge w:val="restart"/>
          </w:tcPr>
          <w:p w14:paraId="4DF14CBC" w14:textId="77777777" w:rsidR="00510892" w:rsidRPr="00777F71" w:rsidRDefault="00510892" w:rsidP="00577DAD">
            <w:pPr>
              <w:widowControl w:val="0"/>
              <w:rPr>
                <w:rFonts w:eastAsia="Arial"/>
                <w:color w:val="auto"/>
              </w:rPr>
            </w:pPr>
          </w:p>
        </w:tc>
      </w:tr>
      <w:tr w:rsidR="00510892" w:rsidRPr="00777F71" w14:paraId="3DD23EE3" w14:textId="77777777" w:rsidTr="00577DAD">
        <w:tc>
          <w:tcPr>
            <w:tcW w:w="1862" w:type="dxa"/>
          </w:tcPr>
          <w:p w14:paraId="199F2AAD" w14:textId="77777777" w:rsidR="00510892" w:rsidRPr="00777F71" w:rsidRDefault="00510892" w:rsidP="00577DAD">
            <w:pPr>
              <w:widowControl w:val="0"/>
              <w:rPr>
                <w:rFonts w:eastAsia="Arial"/>
                <w:b/>
                <w:color w:val="auto"/>
              </w:rPr>
            </w:pPr>
            <w:r w:rsidRPr="00777F71">
              <w:rPr>
                <w:rFonts w:eastAsia="Arial"/>
                <w:b/>
                <w:color w:val="auto"/>
              </w:rPr>
              <w:t>Facts Fee</w:t>
            </w:r>
          </w:p>
        </w:tc>
        <w:tc>
          <w:tcPr>
            <w:tcW w:w="1967" w:type="dxa"/>
            <w:gridSpan w:val="2"/>
          </w:tcPr>
          <w:p w14:paraId="0A34E52D" w14:textId="1E757030" w:rsidR="00510892" w:rsidRPr="00777F71" w:rsidRDefault="00510892" w:rsidP="00577DAD">
            <w:pPr>
              <w:widowControl w:val="0"/>
              <w:jc w:val="right"/>
              <w:rPr>
                <w:rFonts w:eastAsia="Arial"/>
                <w:color w:val="auto"/>
              </w:rPr>
            </w:pPr>
            <w:r>
              <w:rPr>
                <w:rFonts w:eastAsia="Arial"/>
                <w:color w:val="auto"/>
              </w:rPr>
              <w:t>$2</w:t>
            </w:r>
            <w:r w:rsidR="007C6D67">
              <w:rPr>
                <w:rFonts w:eastAsia="Arial"/>
                <w:color w:val="auto"/>
              </w:rPr>
              <w:t>2</w:t>
            </w:r>
            <w:r>
              <w:rPr>
                <w:rFonts w:eastAsia="Arial"/>
                <w:color w:val="auto"/>
              </w:rPr>
              <w:t>.00</w:t>
            </w:r>
          </w:p>
        </w:tc>
        <w:tc>
          <w:tcPr>
            <w:tcW w:w="5812" w:type="dxa"/>
            <w:gridSpan w:val="5"/>
            <w:vMerge/>
          </w:tcPr>
          <w:p w14:paraId="2A4896E9" w14:textId="77777777" w:rsidR="00510892" w:rsidRPr="00777F71" w:rsidRDefault="00510892" w:rsidP="00577DAD">
            <w:pPr>
              <w:widowControl w:val="0"/>
              <w:jc w:val="right"/>
              <w:rPr>
                <w:rFonts w:eastAsia="Arial"/>
                <w:color w:val="auto"/>
              </w:rPr>
            </w:pPr>
          </w:p>
        </w:tc>
      </w:tr>
      <w:tr w:rsidR="00510892" w:rsidRPr="00777F71" w14:paraId="21141839" w14:textId="77777777" w:rsidTr="00577DAD">
        <w:tc>
          <w:tcPr>
            <w:tcW w:w="1862" w:type="dxa"/>
          </w:tcPr>
          <w:p w14:paraId="45C366ED" w14:textId="77777777" w:rsidR="00510892" w:rsidRPr="00777F71" w:rsidRDefault="00510892" w:rsidP="00577DAD">
            <w:pPr>
              <w:widowControl w:val="0"/>
              <w:rPr>
                <w:rFonts w:eastAsia="Arial"/>
                <w:b/>
                <w:color w:val="auto"/>
              </w:rPr>
            </w:pPr>
            <w:r w:rsidRPr="00777F71">
              <w:rPr>
                <w:rFonts w:eastAsia="Arial"/>
                <w:b/>
                <w:color w:val="auto"/>
              </w:rPr>
              <w:t>CWCS Fee</w:t>
            </w:r>
          </w:p>
        </w:tc>
        <w:tc>
          <w:tcPr>
            <w:tcW w:w="1967" w:type="dxa"/>
            <w:gridSpan w:val="2"/>
          </w:tcPr>
          <w:p w14:paraId="7450717A" w14:textId="77777777" w:rsidR="00510892" w:rsidRPr="00777F71" w:rsidRDefault="00510892" w:rsidP="00577DAD">
            <w:pPr>
              <w:widowControl w:val="0"/>
              <w:jc w:val="right"/>
              <w:rPr>
                <w:rFonts w:eastAsia="Arial"/>
                <w:color w:val="auto"/>
              </w:rPr>
            </w:pPr>
            <w:r w:rsidRPr="00777F71">
              <w:rPr>
                <w:rFonts w:eastAsia="Arial"/>
                <w:color w:val="auto"/>
              </w:rPr>
              <w:t>$30.00</w:t>
            </w:r>
          </w:p>
        </w:tc>
        <w:tc>
          <w:tcPr>
            <w:tcW w:w="5812" w:type="dxa"/>
            <w:gridSpan w:val="5"/>
            <w:vMerge/>
          </w:tcPr>
          <w:p w14:paraId="4D1E5E4A" w14:textId="77777777" w:rsidR="00510892" w:rsidRPr="00777F71" w:rsidRDefault="00510892" w:rsidP="00577DAD">
            <w:pPr>
              <w:widowControl w:val="0"/>
              <w:jc w:val="right"/>
              <w:rPr>
                <w:rFonts w:eastAsia="Arial"/>
                <w:color w:val="auto"/>
              </w:rPr>
            </w:pPr>
          </w:p>
        </w:tc>
      </w:tr>
      <w:tr w:rsidR="00510892" w:rsidRPr="00777F71" w14:paraId="47101E1D" w14:textId="77777777" w:rsidTr="00577DAD">
        <w:tc>
          <w:tcPr>
            <w:tcW w:w="1862" w:type="dxa"/>
          </w:tcPr>
          <w:p w14:paraId="1AF2064C" w14:textId="77777777" w:rsidR="00510892" w:rsidRPr="00777F71" w:rsidRDefault="00510892" w:rsidP="00577DAD">
            <w:pPr>
              <w:widowControl w:val="0"/>
              <w:rPr>
                <w:rFonts w:eastAsia="Arial"/>
                <w:b/>
                <w:color w:val="auto"/>
              </w:rPr>
            </w:pPr>
            <w:r w:rsidRPr="00777F71">
              <w:rPr>
                <w:rFonts w:eastAsia="Arial"/>
                <w:b/>
                <w:color w:val="auto"/>
              </w:rPr>
              <w:t>Total App Fee</w:t>
            </w:r>
          </w:p>
        </w:tc>
        <w:tc>
          <w:tcPr>
            <w:tcW w:w="1967" w:type="dxa"/>
            <w:gridSpan w:val="2"/>
          </w:tcPr>
          <w:p w14:paraId="51E83EF1" w14:textId="12C7CAF3" w:rsidR="00510892" w:rsidRPr="00777F71" w:rsidRDefault="00510892" w:rsidP="00577DAD">
            <w:pPr>
              <w:widowControl w:val="0"/>
              <w:jc w:val="right"/>
              <w:rPr>
                <w:rFonts w:eastAsia="Arial"/>
                <w:color w:val="auto"/>
              </w:rPr>
            </w:pPr>
            <w:r w:rsidRPr="00777F71">
              <w:rPr>
                <w:rFonts w:eastAsia="Arial"/>
                <w:color w:val="auto"/>
              </w:rPr>
              <w:t>$5</w:t>
            </w:r>
            <w:r w:rsidR="007C6D67">
              <w:rPr>
                <w:rFonts w:eastAsia="Arial"/>
                <w:color w:val="auto"/>
              </w:rPr>
              <w:t>2</w:t>
            </w:r>
            <w:r w:rsidRPr="00777F71">
              <w:rPr>
                <w:rFonts w:eastAsia="Arial"/>
                <w:color w:val="auto"/>
              </w:rPr>
              <w:t>.00</w:t>
            </w:r>
          </w:p>
        </w:tc>
        <w:tc>
          <w:tcPr>
            <w:tcW w:w="5812" w:type="dxa"/>
            <w:gridSpan w:val="5"/>
            <w:vMerge/>
          </w:tcPr>
          <w:p w14:paraId="55C37945" w14:textId="77777777" w:rsidR="00510892" w:rsidRPr="00777F71" w:rsidRDefault="00510892" w:rsidP="00577DAD">
            <w:pPr>
              <w:widowControl w:val="0"/>
              <w:jc w:val="right"/>
              <w:rPr>
                <w:rFonts w:eastAsia="Arial"/>
                <w:color w:val="auto"/>
              </w:rPr>
            </w:pPr>
          </w:p>
        </w:tc>
      </w:tr>
      <w:tr w:rsidR="00510892" w:rsidRPr="00777F71" w14:paraId="10FB9368" w14:textId="77777777" w:rsidTr="00577DAD">
        <w:tc>
          <w:tcPr>
            <w:tcW w:w="9641" w:type="dxa"/>
            <w:gridSpan w:val="8"/>
            <w:shd w:val="clear" w:color="auto" w:fill="D9D9D9" w:themeFill="background1" w:themeFillShade="D9"/>
          </w:tcPr>
          <w:p w14:paraId="50601467" w14:textId="77777777" w:rsidR="00510892" w:rsidRPr="00777F71" w:rsidRDefault="00510892" w:rsidP="00577DAD">
            <w:pPr>
              <w:widowControl w:val="0"/>
              <w:jc w:val="right"/>
              <w:rPr>
                <w:rFonts w:eastAsia="Arial"/>
                <w:color w:val="auto"/>
                <w:sz w:val="8"/>
                <w:szCs w:val="8"/>
              </w:rPr>
            </w:pPr>
          </w:p>
        </w:tc>
      </w:tr>
      <w:tr w:rsidR="00510892" w:rsidRPr="00777F71" w14:paraId="636C1ABA" w14:textId="77777777" w:rsidTr="00577DAD">
        <w:tc>
          <w:tcPr>
            <w:tcW w:w="9641" w:type="dxa"/>
            <w:gridSpan w:val="8"/>
          </w:tcPr>
          <w:p w14:paraId="1E52A40C" w14:textId="77777777" w:rsidR="00510892" w:rsidRPr="00777F71" w:rsidRDefault="00510892" w:rsidP="00577DAD">
            <w:pPr>
              <w:widowControl w:val="0"/>
              <w:rPr>
                <w:rFonts w:eastAsia="Arial"/>
                <w:color w:val="auto"/>
              </w:rPr>
            </w:pPr>
            <w:r w:rsidRPr="00777F71">
              <w:rPr>
                <w:rFonts w:eastAsia="Arial"/>
                <w:b/>
                <w:color w:val="auto"/>
              </w:rPr>
              <w:t>Facts Payment Plan Fee – facts fees for setting up your tuition plan</w:t>
            </w:r>
          </w:p>
        </w:tc>
      </w:tr>
      <w:tr w:rsidR="00510892" w:rsidRPr="00777F71" w14:paraId="1D2F8584" w14:textId="77777777" w:rsidTr="00577DAD">
        <w:tc>
          <w:tcPr>
            <w:tcW w:w="1862" w:type="dxa"/>
          </w:tcPr>
          <w:p w14:paraId="454A3E84" w14:textId="77777777" w:rsidR="00510892" w:rsidRPr="00777F71" w:rsidRDefault="00510892" w:rsidP="00577DAD">
            <w:pPr>
              <w:widowControl w:val="0"/>
              <w:rPr>
                <w:rFonts w:eastAsia="Arial"/>
                <w:color w:val="auto"/>
              </w:rPr>
            </w:pPr>
            <w:r w:rsidRPr="00777F71">
              <w:rPr>
                <w:rFonts w:eastAsia="Arial"/>
                <w:b/>
                <w:color w:val="auto"/>
              </w:rPr>
              <w:t>Pay in Full Plan</w:t>
            </w:r>
          </w:p>
        </w:tc>
        <w:tc>
          <w:tcPr>
            <w:tcW w:w="1967" w:type="dxa"/>
            <w:gridSpan w:val="2"/>
          </w:tcPr>
          <w:p w14:paraId="4C4D2BD6" w14:textId="77777777" w:rsidR="00510892" w:rsidRPr="00777F71" w:rsidRDefault="00510892" w:rsidP="00577DAD">
            <w:pPr>
              <w:widowControl w:val="0"/>
              <w:jc w:val="right"/>
              <w:rPr>
                <w:rFonts w:eastAsia="Arial"/>
                <w:color w:val="auto"/>
              </w:rPr>
            </w:pPr>
            <w:r>
              <w:rPr>
                <w:rFonts w:eastAsia="Arial"/>
                <w:color w:val="auto"/>
              </w:rPr>
              <w:t xml:space="preserve">1 </w:t>
            </w:r>
            <w:proofErr w:type="spellStart"/>
            <w:r>
              <w:rPr>
                <w:rFonts w:eastAsia="Arial"/>
                <w:color w:val="auto"/>
              </w:rPr>
              <w:t>pymt</w:t>
            </w:r>
            <w:proofErr w:type="spellEnd"/>
            <w:r>
              <w:rPr>
                <w:rFonts w:eastAsia="Arial"/>
                <w:color w:val="auto"/>
              </w:rPr>
              <w:t>: $25.00</w:t>
            </w:r>
          </w:p>
        </w:tc>
        <w:tc>
          <w:tcPr>
            <w:tcW w:w="5812" w:type="dxa"/>
            <w:gridSpan w:val="5"/>
            <w:vMerge w:val="restart"/>
          </w:tcPr>
          <w:p w14:paraId="4797A16F" w14:textId="77777777" w:rsidR="00510892" w:rsidRDefault="00510892" w:rsidP="00577DAD">
            <w:pPr>
              <w:widowControl w:val="0"/>
              <w:jc w:val="right"/>
              <w:rPr>
                <w:rFonts w:eastAsia="Arial"/>
                <w:color w:val="auto"/>
              </w:rPr>
            </w:pPr>
          </w:p>
          <w:p w14:paraId="1F19005C" w14:textId="77777777" w:rsidR="00510892" w:rsidRPr="006051A8" w:rsidRDefault="00510892" w:rsidP="00577DAD">
            <w:pPr>
              <w:rPr>
                <w:rFonts w:eastAsia="Arial"/>
              </w:rPr>
            </w:pPr>
          </w:p>
        </w:tc>
      </w:tr>
      <w:tr w:rsidR="00510892" w:rsidRPr="00777F71" w14:paraId="295A8FE8" w14:textId="77777777" w:rsidTr="00577DAD">
        <w:tc>
          <w:tcPr>
            <w:tcW w:w="1862" w:type="dxa"/>
          </w:tcPr>
          <w:p w14:paraId="4321E65B" w14:textId="77777777" w:rsidR="00510892" w:rsidRPr="00777F71" w:rsidRDefault="00510892" w:rsidP="00577DAD">
            <w:pPr>
              <w:widowControl w:val="0"/>
              <w:rPr>
                <w:rFonts w:eastAsia="Arial"/>
                <w:b/>
                <w:color w:val="auto"/>
              </w:rPr>
            </w:pPr>
            <w:r w:rsidRPr="00777F71">
              <w:rPr>
                <w:rFonts w:eastAsia="Arial"/>
                <w:b/>
                <w:color w:val="auto"/>
              </w:rPr>
              <w:t xml:space="preserve">Monthly Payment Plan </w:t>
            </w:r>
          </w:p>
        </w:tc>
        <w:tc>
          <w:tcPr>
            <w:tcW w:w="1967" w:type="dxa"/>
            <w:gridSpan w:val="2"/>
          </w:tcPr>
          <w:p w14:paraId="068EFCE4" w14:textId="77777777" w:rsidR="00510892" w:rsidRPr="00777F71" w:rsidRDefault="00510892" w:rsidP="00577DAD">
            <w:pPr>
              <w:widowControl w:val="0"/>
              <w:jc w:val="right"/>
              <w:rPr>
                <w:rFonts w:eastAsia="Arial"/>
                <w:color w:val="auto"/>
              </w:rPr>
            </w:pPr>
            <w:r w:rsidRPr="00777F71">
              <w:rPr>
                <w:rFonts w:eastAsia="Arial"/>
                <w:color w:val="auto"/>
              </w:rPr>
              <w:t>$5</w:t>
            </w:r>
            <w:r>
              <w:rPr>
                <w:rFonts w:eastAsia="Arial"/>
                <w:color w:val="auto"/>
              </w:rPr>
              <w:t>5</w:t>
            </w:r>
            <w:r w:rsidRPr="00777F71">
              <w:rPr>
                <w:rFonts w:eastAsia="Arial"/>
                <w:color w:val="auto"/>
              </w:rPr>
              <w:t>.00</w:t>
            </w:r>
          </w:p>
        </w:tc>
        <w:tc>
          <w:tcPr>
            <w:tcW w:w="5812" w:type="dxa"/>
            <w:gridSpan w:val="5"/>
            <w:vMerge/>
          </w:tcPr>
          <w:p w14:paraId="36886369" w14:textId="77777777" w:rsidR="00510892" w:rsidRPr="00777F71" w:rsidRDefault="00510892" w:rsidP="00577DAD">
            <w:pPr>
              <w:widowControl w:val="0"/>
              <w:jc w:val="right"/>
              <w:rPr>
                <w:rFonts w:eastAsia="Arial"/>
                <w:color w:val="auto"/>
              </w:rPr>
            </w:pPr>
          </w:p>
        </w:tc>
      </w:tr>
      <w:tr w:rsidR="00510892" w:rsidRPr="00777F71" w14:paraId="10C16C79" w14:textId="77777777" w:rsidTr="00577DAD">
        <w:tc>
          <w:tcPr>
            <w:tcW w:w="9641" w:type="dxa"/>
            <w:gridSpan w:val="8"/>
            <w:shd w:val="clear" w:color="auto" w:fill="D9D9D9" w:themeFill="background1" w:themeFillShade="D9"/>
          </w:tcPr>
          <w:p w14:paraId="124F8C2E" w14:textId="77777777" w:rsidR="00510892" w:rsidRPr="00777F71" w:rsidRDefault="00510892" w:rsidP="00577DAD">
            <w:pPr>
              <w:widowControl w:val="0"/>
              <w:jc w:val="right"/>
              <w:rPr>
                <w:rFonts w:eastAsia="Arial"/>
                <w:color w:val="auto"/>
                <w:sz w:val="8"/>
                <w:szCs w:val="8"/>
              </w:rPr>
            </w:pPr>
          </w:p>
        </w:tc>
      </w:tr>
      <w:bookmarkEnd w:id="2"/>
    </w:tbl>
    <w:p w14:paraId="676B146E" w14:textId="77777777" w:rsidR="00510892" w:rsidRPr="005F5621" w:rsidRDefault="00510892" w:rsidP="00510892">
      <w:pPr>
        <w:widowControl w:val="0"/>
        <w:rPr>
          <w:rFonts w:eastAsia="Arial"/>
          <w:b/>
          <w:color w:val="auto"/>
          <w:sz w:val="16"/>
          <w:szCs w:val="16"/>
        </w:rPr>
      </w:pPr>
    </w:p>
    <w:p w14:paraId="7C95BBA6" w14:textId="77777777" w:rsidR="00510892" w:rsidRDefault="00510892" w:rsidP="00510892">
      <w:pPr>
        <w:widowControl w:val="0"/>
        <w:rPr>
          <w:bCs/>
          <w:color w:val="auto"/>
        </w:rPr>
      </w:pPr>
      <w:r w:rsidRPr="0088729C">
        <w:rPr>
          <w:bCs/>
          <w:color w:val="auto"/>
        </w:rPr>
        <w:t xml:space="preserve">Tuition at CWCS is paid through FACTS Financial.  When </w:t>
      </w:r>
      <w:r>
        <w:rPr>
          <w:bCs/>
          <w:color w:val="auto"/>
        </w:rPr>
        <w:t>the family is billed for tuition</w:t>
      </w:r>
      <w:r w:rsidRPr="0088729C">
        <w:rPr>
          <w:bCs/>
          <w:color w:val="auto"/>
        </w:rPr>
        <w:t xml:space="preserve"> FACTS will charge </w:t>
      </w:r>
      <w:r>
        <w:rPr>
          <w:bCs/>
          <w:color w:val="auto"/>
        </w:rPr>
        <w:t xml:space="preserve">a one-time </w:t>
      </w:r>
      <w:r w:rsidRPr="0088729C">
        <w:rPr>
          <w:bCs/>
          <w:color w:val="auto"/>
        </w:rPr>
        <w:t>$5</w:t>
      </w:r>
      <w:r>
        <w:rPr>
          <w:bCs/>
          <w:color w:val="auto"/>
        </w:rPr>
        <w:t>5</w:t>
      </w:r>
      <w:r w:rsidRPr="0088729C">
        <w:rPr>
          <w:bCs/>
          <w:color w:val="auto"/>
        </w:rPr>
        <w:t xml:space="preserve">.00 </w:t>
      </w:r>
      <w:r>
        <w:rPr>
          <w:bCs/>
          <w:color w:val="auto"/>
        </w:rPr>
        <w:t xml:space="preserve">fee </w:t>
      </w:r>
      <w:r w:rsidRPr="0088729C">
        <w:rPr>
          <w:bCs/>
          <w:color w:val="auto"/>
        </w:rPr>
        <w:t xml:space="preserve">for the school year to set up your payment plan. </w:t>
      </w:r>
      <w:r>
        <w:rPr>
          <w:bCs/>
          <w:color w:val="auto"/>
        </w:rPr>
        <w:t xml:space="preserve">This is a FACTS third party fee. No portion of this money comes to CWCS. </w:t>
      </w:r>
    </w:p>
    <w:p w14:paraId="174CD2E2" w14:textId="77777777" w:rsidR="00510892" w:rsidRPr="005F5621" w:rsidRDefault="00510892" w:rsidP="00510892">
      <w:pPr>
        <w:widowControl w:val="0"/>
        <w:rPr>
          <w:bCs/>
          <w:color w:val="auto"/>
          <w:sz w:val="16"/>
          <w:szCs w:val="16"/>
        </w:rPr>
      </w:pPr>
    </w:p>
    <w:p w14:paraId="7942DA13" w14:textId="77777777" w:rsidR="00510892" w:rsidRDefault="00510892" w:rsidP="00510892">
      <w:pPr>
        <w:widowControl w:val="0"/>
        <w:rPr>
          <w:color w:val="auto"/>
        </w:rPr>
      </w:pPr>
      <w:r w:rsidRPr="0088729C">
        <w:rPr>
          <w:bCs/>
          <w:color w:val="auto"/>
        </w:rPr>
        <w:t xml:space="preserve">CWCS </w:t>
      </w:r>
      <w:proofErr w:type="gramStart"/>
      <w:r w:rsidRPr="0088729C">
        <w:rPr>
          <w:bCs/>
          <w:color w:val="auto"/>
        </w:rPr>
        <w:t>takes</w:t>
      </w:r>
      <w:proofErr w:type="gramEnd"/>
      <w:r w:rsidRPr="0088729C">
        <w:rPr>
          <w:bCs/>
          <w:color w:val="auto"/>
        </w:rPr>
        <w:t xml:space="preserve"> every effort to keep our tuition costs</w:t>
      </w:r>
      <w:r w:rsidRPr="00777F71">
        <w:rPr>
          <w:color w:val="auto"/>
        </w:rPr>
        <w:t xml:space="preserve"> affordable; however, periodic adjustments are necessary from time to time.  In the </w:t>
      </w:r>
      <w:r>
        <w:rPr>
          <w:color w:val="auto"/>
        </w:rPr>
        <w:t>event</w:t>
      </w:r>
      <w:r w:rsidRPr="00777F71">
        <w:rPr>
          <w:color w:val="auto"/>
        </w:rPr>
        <w:t xml:space="preserve"> that tuition rates increase for the following school year</w:t>
      </w:r>
      <w:r>
        <w:rPr>
          <w:color w:val="auto"/>
        </w:rPr>
        <w:t>,</w:t>
      </w:r>
      <w:r w:rsidRPr="00777F71">
        <w:rPr>
          <w:color w:val="auto"/>
        </w:rPr>
        <w:t xml:space="preserve"> it is the responsibility of the school to publish forecasted changes in tuition prior to the open enrollment date for the affected school year.  </w:t>
      </w:r>
    </w:p>
    <w:p w14:paraId="14B51107" w14:textId="77777777" w:rsidR="00510892" w:rsidRDefault="00510892" w:rsidP="00510892">
      <w:pPr>
        <w:widowControl w:val="0"/>
        <w:rPr>
          <w:color w:val="auto"/>
        </w:rPr>
      </w:pPr>
    </w:p>
    <w:p w14:paraId="015AF26B" w14:textId="77777777" w:rsidR="00510892" w:rsidRPr="00777F71" w:rsidRDefault="00510892" w:rsidP="00510892">
      <w:pPr>
        <w:widowControl w:val="0"/>
        <w:rPr>
          <w:color w:val="auto"/>
        </w:rPr>
      </w:pPr>
      <w:r w:rsidRPr="00777F71">
        <w:rPr>
          <w:rFonts w:eastAsia="Arial"/>
          <w:color w:val="auto"/>
        </w:rPr>
        <w:t xml:space="preserve">In lieu of paying the entire tuition at one time at the beginning of the school year, our families may elect to make ten (10) monthly tuition payments beginning August 1st and ending May 1st of each year.  If you enroll after </w:t>
      </w:r>
      <w:proofErr w:type="gramStart"/>
      <w:r w:rsidRPr="00777F71">
        <w:rPr>
          <w:rFonts w:eastAsia="Arial"/>
          <w:color w:val="auto"/>
        </w:rPr>
        <w:t>August 1st</w:t>
      </w:r>
      <w:proofErr w:type="gramEnd"/>
      <w:r w:rsidRPr="00777F71">
        <w:rPr>
          <w:rFonts w:eastAsia="Arial"/>
          <w:color w:val="auto"/>
        </w:rPr>
        <w:t xml:space="preserve"> you will be placed on </w:t>
      </w:r>
      <w:r>
        <w:rPr>
          <w:rFonts w:eastAsia="Arial"/>
          <w:color w:val="auto"/>
        </w:rPr>
        <w:t xml:space="preserve">a pro-rated </w:t>
      </w:r>
      <w:r w:rsidRPr="00777F71">
        <w:rPr>
          <w:rFonts w:eastAsia="Arial"/>
          <w:color w:val="auto"/>
        </w:rPr>
        <w:t>month</w:t>
      </w:r>
      <w:r>
        <w:rPr>
          <w:rFonts w:eastAsia="Arial"/>
          <w:color w:val="auto"/>
        </w:rPr>
        <w:t>ly</w:t>
      </w:r>
      <w:r w:rsidRPr="00777F71">
        <w:rPr>
          <w:rFonts w:eastAsia="Arial"/>
          <w:color w:val="auto"/>
        </w:rPr>
        <w:t xml:space="preserve"> plan.</w:t>
      </w:r>
    </w:p>
    <w:p w14:paraId="1912A12E" w14:textId="77777777" w:rsidR="00510892" w:rsidRPr="00777F71" w:rsidRDefault="00510892" w:rsidP="00510892">
      <w:pPr>
        <w:widowControl w:val="0"/>
        <w:rPr>
          <w:color w:val="auto"/>
        </w:rPr>
      </w:pPr>
    </w:p>
    <w:p w14:paraId="7ABE1EED" w14:textId="77777777" w:rsidR="00510892" w:rsidRPr="00777F71" w:rsidRDefault="00510892" w:rsidP="00510892">
      <w:pPr>
        <w:widowControl w:val="0"/>
        <w:rPr>
          <w:color w:val="auto"/>
        </w:rPr>
      </w:pPr>
      <w:r w:rsidRPr="00777F71">
        <w:rPr>
          <w:rFonts w:eastAsia="Arial"/>
          <w:color w:val="auto"/>
        </w:rPr>
        <w:t>Monthly tuition payments are DUE AND PAYABLE on the FIRST OF EACH MONTH.  Monthly tuition payments are PAST DUE after the TENTH OF THE MONTH.</w:t>
      </w:r>
    </w:p>
    <w:p w14:paraId="6AB55ECC" w14:textId="77777777" w:rsidR="00510892" w:rsidRPr="00777F71" w:rsidRDefault="00510892" w:rsidP="00510892">
      <w:pPr>
        <w:widowControl w:val="0"/>
        <w:rPr>
          <w:rFonts w:eastAsia="Arial"/>
          <w:color w:val="auto"/>
        </w:rPr>
      </w:pPr>
    </w:p>
    <w:p w14:paraId="4B02A188" w14:textId="77777777" w:rsidR="00510892" w:rsidRPr="00777F71" w:rsidRDefault="00510892" w:rsidP="00510892">
      <w:pPr>
        <w:widowControl w:val="0"/>
        <w:rPr>
          <w:rFonts w:eastAsia="Arial"/>
          <w:color w:val="auto"/>
        </w:rPr>
      </w:pPr>
      <w:r w:rsidRPr="00777F71">
        <w:rPr>
          <w:rFonts w:eastAsia="Arial"/>
          <w:color w:val="auto"/>
        </w:rPr>
        <w:t xml:space="preserve">If tuition has not been received by the tenth of the month, a late fee of $25.00 per family will be assessed.  Checks returned by the bank are accessed </w:t>
      </w:r>
      <w:r>
        <w:rPr>
          <w:rFonts w:eastAsia="Arial"/>
          <w:color w:val="auto"/>
        </w:rPr>
        <w:t xml:space="preserve">with </w:t>
      </w:r>
      <w:r w:rsidRPr="00777F71">
        <w:rPr>
          <w:rFonts w:eastAsia="Arial"/>
          <w:color w:val="auto"/>
        </w:rPr>
        <w:t>a $25.00 processing fee.</w:t>
      </w:r>
    </w:p>
    <w:p w14:paraId="3EFBCE0D" w14:textId="77777777" w:rsidR="00510892" w:rsidRPr="00777F71" w:rsidRDefault="00510892" w:rsidP="00510892">
      <w:pPr>
        <w:widowControl w:val="0"/>
        <w:rPr>
          <w:color w:val="auto"/>
        </w:rPr>
      </w:pPr>
    </w:p>
    <w:p w14:paraId="5D1C94EC" w14:textId="77777777" w:rsidR="00510892" w:rsidRPr="00777F71" w:rsidRDefault="00510892" w:rsidP="00510892">
      <w:pPr>
        <w:widowControl w:val="0"/>
        <w:rPr>
          <w:color w:val="auto"/>
        </w:rPr>
      </w:pPr>
      <w:r w:rsidRPr="00777F71">
        <w:rPr>
          <w:color w:val="auto"/>
        </w:rPr>
        <w:t xml:space="preserve">If credit cards are used for the payment a credit card fee will be assessed. </w:t>
      </w:r>
      <w:r>
        <w:rPr>
          <w:color w:val="auto"/>
        </w:rPr>
        <w:t xml:space="preserve">This includes FACTS or Card Connect usage. It is the responsibility of the family to ensure a viable credit card is always on file. Inactive or NSF credit cards/accounts are not the responsibility of the school. </w:t>
      </w:r>
    </w:p>
    <w:p w14:paraId="2C8A1786" w14:textId="77777777" w:rsidR="00510892" w:rsidRDefault="00510892" w:rsidP="00510892">
      <w:pPr>
        <w:widowControl w:val="0"/>
        <w:rPr>
          <w:b/>
          <w:bCs/>
          <w:color w:val="auto"/>
        </w:rPr>
      </w:pPr>
    </w:p>
    <w:p w14:paraId="48B537D6" w14:textId="77777777" w:rsidR="00510892" w:rsidRPr="00777F71" w:rsidRDefault="00510892" w:rsidP="00510892">
      <w:pPr>
        <w:widowControl w:val="0"/>
        <w:rPr>
          <w:b/>
          <w:bCs/>
        </w:rPr>
      </w:pPr>
      <w:r>
        <w:rPr>
          <w:b/>
          <w:bCs/>
        </w:rPr>
        <w:t>PART-TIME</w:t>
      </w:r>
      <w:r w:rsidRPr="00777F71">
        <w:rPr>
          <w:b/>
          <w:bCs/>
        </w:rPr>
        <w:t xml:space="preserve"> STATUS</w:t>
      </w:r>
    </w:p>
    <w:p w14:paraId="6B2BE382" w14:textId="77777777" w:rsidR="00510892" w:rsidRPr="00777F71" w:rsidRDefault="00510892" w:rsidP="00510892">
      <w:pPr>
        <w:widowControl w:val="0"/>
        <w:rPr>
          <w:b/>
          <w:bCs/>
        </w:rPr>
      </w:pPr>
    </w:p>
    <w:p w14:paraId="0DC3D91B" w14:textId="77777777" w:rsidR="00510892" w:rsidRPr="00777F71" w:rsidRDefault="00510892" w:rsidP="00510892">
      <w:pPr>
        <w:widowControl w:val="0"/>
      </w:pPr>
      <w:r w:rsidRPr="00777F71">
        <w:t>Part-time status may be considered, but students must take at least 3 classes with CWCS. Part-time HS students are charged $8</w:t>
      </w:r>
      <w:r>
        <w:t>66</w:t>
      </w:r>
      <w:r w:rsidRPr="00777F71">
        <w:t>.</w:t>
      </w:r>
      <w:r>
        <w:t>5</w:t>
      </w:r>
      <w:r w:rsidRPr="00777F71">
        <w:t xml:space="preserve">0 per course per year.  For example: if two classes are taken, </w:t>
      </w:r>
      <w:r>
        <w:t xml:space="preserve">the </w:t>
      </w:r>
      <w:r w:rsidRPr="00777F71">
        <w:t>annual tuition rate is $1,7</w:t>
      </w:r>
      <w:r>
        <w:t>33</w:t>
      </w:r>
      <w:r w:rsidRPr="00777F71">
        <w:t xml:space="preserve">.00.  This would then be divided out by either the 9 or 10 payment plan option.  </w:t>
      </w:r>
    </w:p>
    <w:p w14:paraId="2D6CA36C" w14:textId="77777777" w:rsidR="00510892" w:rsidRPr="00777F71" w:rsidRDefault="00510892" w:rsidP="00510892">
      <w:pPr>
        <w:widowControl w:val="0"/>
      </w:pPr>
    </w:p>
    <w:p w14:paraId="3BC62C11" w14:textId="77777777" w:rsidR="00510892" w:rsidRPr="00777F71" w:rsidRDefault="00510892" w:rsidP="00510892">
      <w:pPr>
        <w:widowControl w:val="0"/>
        <w:rPr>
          <w:color w:val="auto"/>
        </w:rPr>
      </w:pPr>
      <w:r w:rsidRPr="00777F71">
        <w:rPr>
          <w:color w:val="auto"/>
        </w:rPr>
        <w:t xml:space="preserve">CWCS will not adjust the academic schedule for CWCS courses to accommodate classes taken outside of CWCS or for a student’s work schedule.  </w:t>
      </w:r>
    </w:p>
    <w:p w14:paraId="3C956D1B" w14:textId="77777777" w:rsidR="00510892" w:rsidRPr="00777F71" w:rsidRDefault="00510892" w:rsidP="00510892">
      <w:pPr>
        <w:widowControl w:val="0"/>
        <w:rPr>
          <w:color w:val="auto"/>
        </w:rPr>
      </w:pPr>
    </w:p>
    <w:p w14:paraId="4B8771FC" w14:textId="77777777" w:rsidR="00510892" w:rsidRPr="00BA73D6" w:rsidRDefault="00510892" w:rsidP="00510892">
      <w:pPr>
        <w:widowControl w:val="0"/>
        <w:rPr>
          <w:color w:val="auto"/>
        </w:rPr>
      </w:pPr>
      <w:r w:rsidRPr="00777F71">
        <w:rPr>
          <w:color w:val="auto"/>
        </w:rPr>
        <w:t xml:space="preserve">If a student is dual enrolled in college classes while at CWCS the student’s tuition will be based on the number of academic hours the student is on campus, not the number of classes they take from CWCS. </w:t>
      </w:r>
    </w:p>
    <w:p w14:paraId="1B15A3B1" w14:textId="77777777" w:rsidR="00510892" w:rsidRDefault="00510892" w:rsidP="00510892">
      <w:pPr>
        <w:widowControl w:val="0"/>
        <w:rPr>
          <w:b/>
          <w:bCs/>
          <w:color w:val="auto"/>
        </w:rPr>
      </w:pPr>
      <w:r>
        <w:rPr>
          <w:b/>
          <w:bCs/>
          <w:color w:val="auto"/>
        </w:rPr>
        <w:lastRenderedPageBreak/>
        <w:t>GRADUATION FEES</w:t>
      </w:r>
    </w:p>
    <w:p w14:paraId="28357294" w14:textId="77777777" w:rsidR="00510892" w:rsidRDefault="00510892" w:rsidP="00510892">
      <w:pPr>
        <w:widowControl w:val="0"/>
        <w:rPr>
          <w:b/>
          <w:bCs/>
          <w:color w:val="auto"/>
        </w:rPr>
      </w:pPr>
    </w:p>
    <w:p w14:paraId="257950DD" w14:textId="77777777" w:rsidR="00510892" w:rsidRPr="00BA73D6" w:rsidRDefault="00510892" w:rsidP="00510892">
      <w:pPr>
        <w:widowControl w:val="0"/>
        <w:rPr>
          <w:color w:val="auto"/>
        </w:rPr>
      </w:pPr>
      <w:r w:rsidRPr="00BA73D6">
        <w:rPr>
          <w:color w:val="auto"/>
        </w:rPr>
        <w:t>All 12</w:t>
      </w:r>
      <w:r w:rsidRPr="00BA73D6">
        <w:rPr>
          <w:color w:val="auto"/>
          <w:vertAlign w:val="superscript"/>
        </w:rPr>
        <w:t>th</w:t>
      </w:r>
      <w:r w:rsidRPr="00BA73D6">
        <w:rPr>
          <w:color w:val="auto"/>
        </w:rPr>
        <w:t xml:space="preserve"> Grade graduating Seniors will be assessed a fee of $200.00 to support graduation requirements. </w:t>
      </w:r>
      <w:r>
        <w:rPr>
          <w:color w:val="auto"/>
        </w:rPr>
        <w:t xml:space="preserve">This will be billed through FACTS in March-April of every school year. </w:t>
      </w:r>
    </w:p>
    <w:p w14:paraId="3A1FF17F" w14:textId="77777777" w:rsidR="00510892" w:rsidRDefault="00510892" w:rsidP="00510892">
      <w:pPr>
        <w:widowControl w:val="0"/>
        <w:rPr>
          <w:b/>
          <w:bCs/>
          <w:color w:val="auto"/>
        </w:rPr>
      </w:pPr>
    </w:p>
    <w:p w14:paraId="76806C5A" w14:textId="77777777" w:rsidR="00510892" w:rsidRPr="00777F71" w:rsidRDefault="00510892" w:rsidP="00510892">
      <w:pPr>
        <w:widowControl w:val="0"/>
        <w:rPr>
          <w:b/>
          <w:bCs/>
          <w:color w:val="auto"/>
        </w:rPr>
      </w:pPr>
      <w:r w:rsidRPr="00777F71">
        <w:rPr>
          <w:b/>
          <w:bCs/>
          <w:color w:val="auto"/>
        </w:rPr>
        <w:t>SPORTS FEES</w:t>
      </w:r>
    </w:p>
    <w:p w14:paraId="37C9A305" w14:textId="77777777" w:rsidR="00510892" w:rsidRPr="00777F71" w:rsidRDefault="00510892" w:rsidP="00510892">
      <w:pPr>
        <w:widowControl w:val="0"/>
        <w:rPr>
          <w:color w:val="auto"/>
        </w:rPr>
      </w:pPr>
    </w:p>
    <w:p w14:paraId="4D7FC710" w14:textId="77777777" w:rsidR="00510892" w:rsidRPr="00777F71" w:rsidRDefault="00510892" w:rsidP="00510892">
      <w:pPr>
        <w:widowControl w:val="0"/>
        <w:rPr>
          <w:color w:val="auto"/>
        </w:rPr>
      </w:pPr>
      <w:r w:rsidRPr="00777F71">
        <w:rPr>
          <w:color w:val="auto"/>
        </w:rPr>
        <w:t xml:space="preserve">CWCS participates in a local league of Christian schools and home school associations between Montrose and Grand Junction.  To ensure we have successful seasons and </w:t>
      </w:r>
      <w:r>
        <w:rPr>
          <w:color w:val="auto"/>
        </w:rPr>
        <w:t>end-of-year</w:t>
      </w:r>
      <w:r w:rsidRPr="00777F71">
        <w:rPr>
          <w:color w:val="auto"/>
        </w:rPr>
        <w:t xml:space="preserve"> tournaments we charge a fee of $1</w:t>
      </w:r>
      <w:r>
        <w:rPr>
          <w:color w:val="auto"/>
        </w:rPr>
        <w:t>5</w:t>
      </w:r>
      <w:r w:rsidRPr="00777F71">
        <w:rPr>
          <w:color w:val="auto"/>
        </w:rPr>
        <w:t>0 per player per sport to help cover gym rentals</w:t>
      </w:r>
      <w:r>
        <w:rPr>
          <w:color w:val="auto"/>
        </w:rPr>
        <w:t>, uniforms, referees,</w:t>
      </w:r>
      <w:r w:rsidRPr="00777F71">
        <w:rPr>
          <w:color w:val="auto"/>
        </w:rPr>
        <w:t xml:space="preserve"> and the </w:t>
      </w:r>
      <w:r>
        <w:rPr>
          <w:color w:val="auto"/>
        </w:rPr>
        <w:t>end-of-year</w:t>
      </w:r>
      <w:r w:rsidRPr="00777F71">
        <w:rPr>
          <w:color w:val="auto"/>
        </w:rPr>
        <w:t xml:space="preserve"> tournament fees assessed by the league.  </w:t>
      </w:r>
    </w:p>
    <w:p w14:paraId="3A049F42" w14:textId="77777777" w:rsidR="00510892" w:rsidRDefault="00510892" w:rsidP="00510892">
      <w:pPr>
        <w:widowControl w:val="0"/>
        <w:rPr>
          <w:b/>
          <w:color w:val="auto"/>
        </w:rPr>
      </w:pPr>
    </w:p>
    <w:p w14:paraId="5E5E76C6" w14:textId="77777777" w:rsidR="00510892" w:rsidRPr="00777F71" w:rsidRDefault="00510892" w:rsidP="00510892">
      <w:pPr>
        <w:widowControl w:val="0"/>
        <w:rPr>
          <w:color w:val="auto"/>
        </w:rPr>
      </w:pPr>
      <w:r w:rsidRPr="00777F71">
        <w:rPr>
          <w:rFonts w:eastAsia="Arial"/>
          <w:b/>
          <w:color w:val="auto"/>
        </w:rPr>
        <w:t>SUPPLIES</w:t>
      </w:r>
    </w:p>
    <w:p w14:paraId="68FF74ED" w14:textId="77777777" w:rsidR="00510892" w:rsidRPr="00777F71" w:rsidRDefault="00510892" w:rsidP="00510892">
      <w:pPr>
        <w:widowControl w:val="0"/>
        <w:rPr>
          <w:color w:val="auto"/>
        </w:rPr>
      </w:pPr>
    </w:p>
    <w:p w14:paraId="2B3590A0" w14:textId="77777777" w:rsidR="00510892" w:rsidRPr="00777F71" w:rsidRDefault="00510892" w:rsidP="00510892">
      <w:pPr>
        <w:widowControl w:val="0"/>
        <w:rPr>
          <w:color w:val="auto"/>
        </w:rPr>
      </w:pPr>
      <w:r w:rsidRPr="00777F71">
        <w:rPr>
          <w:rFonts w:eastAsia="Arial"/>
          <w:color w:val="auto"/>
        </w:rPr>
        <w:t xml:space="preserve">Students are to secure for themselves all supplies.  These include </w:t>
      </w:r>
      <w:proofErr w:type="gramStart"/>
      <w:r w:rsidRPr="00777F71">
        <w:rPr>
          <w:rFonts w:eastAsia="Arial"/>
          <w:color w:val="auto"/>
        </w:rPr>
        <w:t>the normally</w:t>
      </w:r>
      <w:proofErr w:type="gramEnd"/>
      <w:r w:rsidRPr="00777F71">
        <w:rPr>
          <w:rFonts w:eastAsia="Arial"/>
          <w:color w:val="auto"/>
        </w:rPr>
        <w:t xml:space="preserve"> consumable items such as pencils, notebook paper, crayons, etc.  Each teacher makes a specific list of required supplies.  These lists will be e-mailed to all registered students at least 30 days before the beginning of the new school year.</w:t>
      </w:r>
    </w:p>
    <w:p w14:paraId="40FA0C83" w14:textId="77777777" w:rsidR="00510892" w:rsidRPr="00777F71" w:rsidRDefault="00510892" w:rsidP="00510892">
      <w:pPr>
        <w:widowControl w:val="0"/>
        <w:rPr>
          <w:color w:val="auto"/>
        </w:rPr>
      </w:pPr>
    </w:p>
    <w:p w14:paraId="53BED4E1" w14:textId="77777777" w:rsidR="00510892" w:rsidRPr="00777F71" w:rsidRDefault="00510892" w:rsidP="00510892">
      <w:pPr>
        <w:pStyle w:val="Heading4"/>
        <w:keepLines w:val="0"/>
        <w:widowControl w:val="0"/>
        <w:spacing w:before="0" w:after="0"/>
        <w:contextualSpacing w:val="0"/>
        <w:rPr>
          <w:rFonts w:eastAsia="Arial"/>
          <w:color w:val="auto"/>
        </w:rPr>
      </w:pPr>
      <w:r w:rsidRPr="00777F71">
        <w:rPr>
          <w:rFonts w:eastAsia="Arial"/>
          <w:color w:val="auto"/>
        </w:rPr>
        <w:t>ACADEMICS</w:t>
      </w:r>
    </w:p>
    <w:p w14:paraId="5AF9AD07" w14:textId="77777777" w:rsidR="00510892" w:rsidRPr="00777F71" w:rsidRDefault="00510892" w:rsidP="00510892">
      <w:pPr>
        <w:widowControl w:val="0"/>
        <w:rPr>
          <w:color w:val="auto"/>
        </w:rPr>
      </w:pPr>
    </w:p>
    <w:p w14:paraId="376FD7F6" w14:textId="77777777" w:rsidR="00510892" w:rsidRPr="00777F71" w:rsidRDefault="00510892" w:rsidP="00510892">
      <w:pPr>
        <w:widowControl w:val="0"/>
        <w:rPr>
          <w:color w:val="auto"/>
        </w:rPr>
      </w:pPr>
      <w:r w:rsidRPr="00777F71">
        <w:rPr>
          <w:rFonts w:eastAsia="Arial"/>
          <w:color w:val="auto"/>
        </w:rPr>
        <w:t xml:space="preserve">CWCS endeavors to set academic standards that will challenge the student and encourage them to achieve greater academic success. We expect our students to put forth exceptional effort in all aspects of their CWCS experience.  This requires families to support the school’s expectations and their student(s) in this pursuit.   </w:t>
      </w:r>
    </w:p>
    <w:p w14:paraId="76AC97BF" w14:textId="77777777" w:rsidR="00F70E82" w:rsidRDefault="00F70E82"/>
    <w:sectPr w:rsidR="00F70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1BA1"/>
    <w:multiLevelType w:val="hybridMultilevel"/>
    <w:tmpl w:val="5EEE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52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92"/>
    <w:rsid w:val="00510892"/>
    <w:rsid w:val="005F5621"/>
    <w:rsid w:val="007C6D67"/>
    <w:rsid w:val="008E5E30"/>
    <w:rsid w:val="00F70E82"/>
    <w:rsid w:val="00FC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1E426"/>
  <w15:chartTrackingRefBased/>
  <w15:docId w15:val="{DB157729-0A16-4000-A2CB-1F07B946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892"/>
    <w:pPr>
      <w:spacing w:line="240" w:lineRule="auto"/>
    </w:pPr>
    <w:rPr>
      <w:rFonts w:eastAsia="Times New Roman" w:cs="Times New Roman"/>
      <w:color w:val="000000"/>
      <w:kern w:val="0"/>
      <w:szCs w:val="24"/>
      <w14:ligatures w14:val="none"/>
    </w:rPr>
  </w:style>
  <w:style w:type="paragraph" w:styleId="Heading4">
    <w:name w:val="heading 4"/>
    <w:basedOn w:val="Normal"/>
    <w:next w:val="Normal"/>
    <w:link w:val="Heading4Char"/>
    <w:rsid w:val="00510892"/>
    <w:pPr>
      <w:keepNext/>
      <w:keepLines/>
      <w:spacing w:before="240" w:after="40"/>
      <w:contextualSpacing/>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10892"/>
    <w:rPr>
      <w:rFonts w:eastAsia="Times New Roman" w:cs="Times New Roman"/>
      <w:b/>
      <w:color w:val="000000"/>
      <w:kern w:val="0"/>
      <w:szCs w:val="24"/>
      <w14:ligatures w14:val="none"/>
    </w:rPr>
  </w:style>
  <w:style w:type="paragraph" w:styleId="ListParagraph">
    <w:name w:val="List Paragraph"/>
    <w:basedOn w:val="Normal"/>
    <w:uiPriority w:val="34"/>
    <w:qFormat/>
    <w:rsid w:val="00510892"/>
    <w:pPr>
      <w:ind w:left="720"/>
      <w:contextualSpacing/>
    </w:pPr>
  </w:style>
  <w:style w:type="character" w:styleId="Hyperlink">
    <w:name w:val="Hyperlink"/>
    <w:basedOn w:val="DefaultParagraphFont"/>
    <w:uiPriority w:val="99"/>
    <w:unhideWhenUsed/>
    <w:rsid w:val="00510892"/>
    <w:rPr>
      <w:color w:val="0563C1" w:themeColor="hyperlink"/>
      <w:u w:val="single"/>
    </w:rPr>
  </w:style>
  <w:style w:type="table" w:styleId="TableGrid">
    <w:name w:val="Table Grid"/>
    <w:basedOn w:val="TableNormal"/>
    <w:uiPriority w:val="39"/>
    <w:rsid w:val="00510892"/>
    <w:pPr>
      <w:spacing w:line="240" w:lineRule="auto"/>
    </w:pPr>
    <w:rPr>
      <w:rFonts w:eastAsia="Times New Roman" w:cs="Times New Roman"/>
      <w:color w:val="000000"/>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tsmgt.com/aid" TargetMode="External"/><Relationship Id="rId5" Type="http://schemas.openxmlformats.org/officeDocument/2006/relationships/hyperlink" Target="http://www.cwcsknigh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7360</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Deater</dc:creator>
  <cp:keywords/>
  <dc:description/>
  <cp:lastModifiedBy>Timothy Deater</cp:lastModifiedBy>
  <cp:revision>4</cp:revision>
  <cp:lastPrinted>2024-01-22T18:26:00Z</cp:lastPrinted>
  <dcterms:created xsi:type="dcterms:W3CDTF">2023-12-07T15:36:00Z</dcterms:created>
  <dcterms:modified xsi:type="dcterms:W3CDTF">2024-01-23T19:01:00Z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6fa00aac-abe0-4105-8fce-c47b36fddb2a</vt:lpwstr>
  </property>
</Properties>
</file>